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1CF" w:rsidRDefault="005770DD">
      <w:pPr>
        <w:tabs>
          <w:tab w:val="left" w:pos="3990"/>
          <w:tab w:val="left" w:pos="6225"/>
        </w:tabs>
        <w:jc w:val="center"/>
        <w:rPr>
          <w:rFonts w:ascii="Arial" w:eastAsia="Arial" w:hAnsi="Arial" w:cs="Arial"/>
          <w:b/>
          <w:sz w:val="24"/>
          <w:szCs w:val="22"/>
        </w:rPr>
      </w:pPr>
      <w:r>
        <w:rPr>
          <w:noProof/>
          <w:lang w:eastAsia="en-US"/>
        </w:rPr>
        <w:drawing>
          <wp:anchor distT="0" distB="0" distL="114300" distR="114300" simplePos="0" relativeHeight="251659264" behindDoc="1" locked="0" layoutInCell="1" allowOverlap="1">
            <wp:simplePos x="0" y="0"/>
            <wp:positionH relativeFrom="page">
              <wp:align>center</wp:align>
            </wp:positionH>
            <wp:positionV relativeFrom="paragraph">
              <wp:posOffset>-343535</wp:posOffset>
            </wp:positionV>
            <wp:extent cx="2437765" cy="1371600"/>
            <wp:effectExtent l="0" t="0" r="0" b="0"/>
            <wp:wrapNone/>
            <wp:docPr id="8" name="Picture 4" descr="Technology Depository Agency – Your Preferred Collaboration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Technology Depository Agency – Your Preferred Collaboration Partn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37906" cy="1371322"/>
                    </a:xfrm>
                    <a:prstGeom prst="rect">
                      <a:avLst/>
                    </a:prstGeom>
                    <a:noFill/>
                    <a:ln>
                      <a:noFill/>
                    </a:ln>
                  </pic:spPr>
                </pic:pic>
              </a:graphicData>
            </a:graphic>
          </wp:anchor>
        </w:drawing>
      </w:r>
    </w:p>
    <w:p w:rsidR="00AD51CF" w:rsidRDefault="00AD51CF">
      <w:pPr>
        <w:tabs>
          <w:tab w:val="left" w:pos="3990"/>
          <w:tab w:val="left" w:pos="6225"/>
        </w:tabs>
        <w:jc w:val="center"/>
        <w:rPr>
          <w:rFonts w:ascii="Arial" w:eastAsia="Arial" w:hAnsi="Arial" w:cs="Arial"/>
          <w:b/>
          <w:sz w:val="28"/>
          <w:szCs w:val="22"/>
        </w:rPr>
      </w:pPr>
    </w:p>
    <w:p w:rsidR="00AD51CF" w:rsidRDefault="005770DD">
      <w:pPr>
        <w:tabs>
          <w:tab w:val="left" w:pos="3990"/>
          <w:tab w:val="left" w:pos="5310"/>
          <w:tab w:val="left" w:pos="6225"/>
        </w:tabs>
        <w:spacing w:line="276" w:lineRule="auto"/>
        <w:ind w:left="-567" w:right="609"/>
        <w:rPr>
          <w:rFonts w:ascii="Arial" w:eastAsia="Arial" w:hAnsi="Arial" w:cs="Arial"/>
          <w:b/>
          <w:sz w:val="48"/>
          <w:szCs w:val="22"/>
        </w:rPr>
      </w:pPr>
      <w:r>
        <w:rPr>
          <w:rFonts w:ascii="Arial" w:eastAsia="Arial" w:hAnsi="Arial" w:cs="Arial"/>
          <w:b/>
          <w:sz w:val="48"/>
          <w:szCs w:val="22"/>
        </w:rPr>
        <w:tab/>
      </w:r>
    </w:p>
    <w:p w:rsidR="00AD51CF" w:rsidRDefault="005770DD">
      <w:pPr>
        <w:tabs>
          <w:tab w:val="left" w:pos="3990"/>
          <w:tab w:val="left" w:pos="6225"/>
        </w:tabs>
        <w:spacing w:line="276" w:lineRule="auto"/>
        <w:ind w:left="-567" w:right="609"/>
        <w:jc w:val="center"/>
        <w:rPr>
          <w:rFonts w:ascii="Arial" w:eastAsia="Arial" w:hAnsi="Arial" w:cs="Arial"/>
          <w:b/>
          <w:sz w:val="44"/>
        </w:rPr>
      </w:pPr>
      <w:r>
        <w:rPr>
          <w:rFonts w:ascii="Arial" w:eastAsia="Arial" w:hAnsi="Arial" w:cs="Arial"/>
          <w:b/>
          <w:sz w:val="44"/>
        </w:rPr>
        <w:t xml:space="preserve">ASSESSMENT REPORT BY EXTERNAL ASSESSOR FOR </w:t>
      </w:r>
      <w:sdt>
        <w:sdtPr>
          <w:rPr>
            <w:rFonts w:ascii="Arial" w:eastAsia="Arial" w:hAnsi="Arial" w:cs="Arial"/>
            <w:b/>
            <w:sz w:val="44"/>
          </w:rPr>
          <w:alias w:val="YEAR"/>
          <w:tag w:val="YEAR"/>
          <w:id w:val="-1629544440"/>
          <w:placeholder>
            <w:docPart w:val="D930970579524588A8666DFEA3CA8411"/>
          </w:placeholder>
          <w:dropDownList>
            <w:listItem w:value="Choose an item."/>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rFonts w:ascii="Arial" w:eastAsia="Arial" w:hAnsi="Arial" w:cs="Arial"/>
              <w:b/>
              <w:sz w:val="44"/>
            </w:rPr>
            <w:t>2025</w:t>
          </w:r>
        </w:sdtContent>
      </w:sdt>
    </w:p>
    <w:tbl>
      <w:tblPr>
        <w:tblStyle w:val="TableGrid"/>
        <w:tblW w:w="0" w:type="auto"/>
        <w:tblInd w:w="-567" w:type="dxa"/>
        <w:tblLook w:val="04A0" w:firstRow="1" w:lastRow="0" w:firstColumn="1" w:lastColumn="0" w:noHBand="0" w:noVBand="1"/>
      </w:tblPr>
      <w:tblGrid>
        <w:gridCol w:w="9530"/>
      </w:tblGrid>
      <w:tr w:rsidR="00AD51CF">
        <w:tc>
          <w:tcPr>
            <w:tcW w:w="9530" w:type="dxa"/>
            <w:tcBorders>
              <w:top w:val="single" w:sz="12" w:space="0" w:color="auto"/>
              <w:left w:val="single" w:sz="12" w:space="0" w:color="auto"/>
              <w:bottom w:val="single" w:sz="12" w:space="0" w:color="auto"/>
              <w:right w:val="single" w:sz="12" w:space="0" w:color="auto"/>
            </w:tcBorders>
            <w:vAlign w:val="center"/>
          </w:tcPr>
          <w:p w:rsidR="00AD51CF" w:rsidRDefault="00AD51CF">
            <w:pPr>
              <w:tabs>
                <w:tab w:val="left" w:pos="6225"/>
              </w:tabs>
              <w:jc w:val="center"/>
              <w:rPr>
                <w:rFonts w:ascii="Arial" w:hAnsi="Arial" w:cs="Arial"/>
                <w:sz w:val="22"/>
                <w:szCs w:val="22"/>
                <w:lang w:eastAsia="en-US"/>
              </w:rPr>
            </w:pPr>
          </w:p>
          <w:p w:rsidR="00AD51CF" w:rsidRDefault="005770DD">
            <w:pPr>
              <w:tabs>
                <w:tab w:val="left" w:pos="6225"/>
              </w:tabs>
              <w:jc w:val="both"/>
              <w:rPr>
                <w:rFonts w:ascii="Arial" w:hAnsi="Arial" w:cs="Arial"/>
                <w:sz w:val="22"/>
                <w:szCs w:val="22"/>
                <w:lang w:eastAsia="en-US"/>
              </w:rPr>
            </w:pPr>
            <w:r>
              <w:rPr>
                <w:rFonts w:ascii="Arial" w:hAnsi="Arial" w:cs="Arial"/>
                <w:sz w:val="22"/>
                <w:szCs w:val="22"/>
                <w:lang w:eastAsia="en-US"/>
              </w:rPr>
              <w:t xml:space="preserve">External assessors appointed to conduct assessments of </w:t>
            </w:r>
            <w:proofErr w:type="spellStart"/>
            <w:r>
              <w:rPr>
                <w:rFonts w:ascii="Arial" w:hAnsi="Arial" w:cs="Arial"/>
                <w:sz w:val="22"/>
                <w:szCs w:val="22"/>
                <w:lang w:eastAsia="en-US"/>
              </w:rPr>
              <w:t>programmes</w:t>
            </w:r>
            <w:proofErr w:type="spellEnd"/>
            <w:r>
              <w:rPr>
                <w:rFonts w:ascii="Arial" w:hAnsi="Arial" w:cs="Arial"/>
                <w:sz w:val="22"/>
                <w:szCs w:val="22"/>
                <w:lang w:eastAsia="en-US"/>
              </w:rPr>
              <w:t xml:space="preserve"> accredited by the Technology &amp; Technical Accreditation Council (TTAC) Malaysia Board of Technologists (MBOT) must meet the criteria and responsibilities established by TTAC MBOT. Additionally, appointed assessors are required to use this template and conduct assessments at least once every two years.</w:t>
            </w:r>
          </w:p>
          <w:p w:rsidR="00AD51CF" w:rsidRDefault="00AD51CF">
            <w:pPr>
              <w:tabs>
                <w:tab w:val="left" w:pos="3990"/>
                <w:tab w:val="left" w:pos="6225"/>
              </w:tabs>
              <w:jc w:val="center"/>
              <w:rPr>
                <w:rFonts w:ascii="Arial" w:hAnsi="Arial" w:cs="Arial"/>
                <w:sz w:val="22"/>
                <w:szCs w:val="22"/>
                <w:lang w:eastAsia="en-US"/>
              </w:rPr>
            </w:pPr>
          </w:p>
        </w:tc>
      </w:tr>
    </w:tbl>
    <w:p w:rsidR="00AD51CF" w:rsidRDefault="00AD51CF">
      <w:pPr>
        <w:tabs>
          <w:tab w:val="left" w:pos="3990"/>
          <w:tab w:val="left" w:pos="6225"/>
        </w:tabs>
        <w:ind w:right="609"/>
        <w:rPr>
          <w:rFonts w:ascii="Arial" w:eastAsia="Arial" w:hAnsi="Arial" w:cs="Arial"/>
          <w:b/>
          <w:sz w:val="28"/>
          <w:szCs w:val="22"/>
          <w:u w:val="single"/>
        </w:rPr>
      </w:pPr>
    </w:p>
    <w:p w:rsidR="00AD51CF" w:rsidRDefault="00AD51CF">
      <w:pPr>
        <w:tabs>
          <w:tab w:val="left" w:pos="3990"/>
          <w:tab w:val="left" w:pos="6225"/>
        </w:tabs>
        <w:ind w:right="609"/>
        <w:rPr>
          <w:rFonts w:ascii="Arial" w:eastAsia="Arial" w:hAnsi="Arial" w:cs="Arial"/>
          <w:b/>
          <w:sz w:val="28"/>
          <w:szCs w:val="22"/>
          <w:u w:val="single"/>
        </w:rPr>
      </w:pPr>
    </w:p>
    <w:p w:rsidR="00AD51CF" w:rsidRDefault="005770DD">
      <w:pPr>
        <w:tabs>
          <w:tab w:val="left" w:pos="3990"/>
          <w:tab w:val="left" w:pos="6225"/>
        </w:tabs>
        <w:ind w:left="-284" w:right="609" w:hanging="142"/>
        <w:jc w:val="both"/>
        <w:rPr>
          <w:rFonts w:ascii="Arial" w:eastAsia="Arial" w:hAnsi="Arial" w:cs="Arial"/>
          <w:b/>
          <w:sz w:val="22"/>
          <w:szCs w:val="22"/>
        </w:rPr>
      </w:pPr>
      <w:r>
        <w:rPr>
          <w:rFonts w:ascii="Arial" w:eastAsia="Arial" w:hAnsi="Arial" w:cs="Arial"/>
          <w:b/>
          <w:sz w:val="22"/>
          <w:szCs w:val="22"/>
        </w:rPr>
        <w:t xml:space="preserve">PROGRAMME DETAILS: </w:t>
      </w:r>
    </w:p>
    <w:p w:rsidR="00AD51CF" w:rsidRDefault="00AD51CF">
      <w:pPr>
        <w:tabs>
          <w:tab w:val="left" w:pos="3990"/>
          <w:tab w:val="left" w:pos="6225"/>
        </w:tabs>
        <w:jc w:val="center"/>
        <w:rPr>
          <w:rFonts w:ascii="Arial" w:eastAsia="Arial" w:hAnsi="Arial" w:cs="Arial"/>
          <w:sz w:val="22"/>
          <w:szCs w:val="22"/>
        </w:rPr>
      </w:pPr>
    </w:p>
    <w:tbl>
      <w:tblPr>
        <w:tblW w:w="936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2"/>
        <w:gridCol w:w="360"/>
        <w:gridCol w:w="6667"/>
      </w:tblGrid>
      <w:tr w:rsidR="00AD51CF">
        <w:trPr>
          <w:trHeight w:val="568"/>
        </w:trPr>
        <w:tc>
          <w:tcPr>
            <w:tcW w:w="2342" w:type="dxa"/>
            <w:tcBorders>
              <w:right w:val="nil"/>
            </w:tcBorders>
            <w:shd w:val="clear" w:color="auto" w:fill="D9D9D9" w:themeFill="background1" w:themeFillShade="D9"/>
            <w:vAlign w:val="center"/>
          </w:tcPr>
          <w:p w:rsidR="00AD51CF" w:rsidRDefault="005770DD">
            <w:pPr>
              <w:tabs>
                <w:tab w:val="right" w:pos="6892"/>
              </w:tabs>
              <w:ind w:left="11"/>
              <w:rPr>
                <w:rFonts w:ascii="Arial" w:eastAsia="Arial" w:hAnsi="Arial" w:cs="Arial"/>
                <w:b/>
                <w:sz w:val="22"/>
                <w:szCs w:val="22"/>
              </w:rPr>
            </w:pPr>
            <w:r>
              <w:rPr>
                <w:rFonts w:ascii="Arial" w:eastAsia="Arial" w:hAnsi="Arial" w:cs="Arial"/>
                <w:b/>
                <w:sz w:val="22"/>
                <w:szCs w:val="22"/>
              </w:rPr>
              <w:t xml:space="preserve">Name of </w:t>
            </w:r>
            <w:proofErr w:type="spellStart"/>
            <w:r>
              <w:rPr>
                <w:rFonts w:ascii="Arial" w:eastAsia="Arial" w:hAnsi="Arial" w:cs="Arial"/>
                <w:b/>
                <w:sz w:val="22"/>
                <w:szCs w:val="22"/>
              </w:rPr>
              <w:t>Programme</w:t>
            </w:r>
            <w:proofErr w:type="spellEnd"/>
          </w:p>
        </w:tc>
        <w:tc>
          <w:tcPr>
            <w:tcW w:w="360" w:type="dxa"/>
            <w:tcBorders>
              <w:left w:val="nil"/>
            </w:tcBorders>
            <w:shd w:val="clear" w:color="auto" w:fill="D9D9D9" w:themeFill="background1" w:themeFillShade="D9"/>
            <w:vAlign w:val="center"/>
          </w:tcPr>
          <w:p w:rsidR="00AD51CF" w:rsidRDefault="005770DD">
            <w:pPr>
              <w:tabs>
                <w:tab w:val="right" w:pos="6892"/>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AD51CF" w:rsidRDefault="005770DD">
            <w:pPr>
              <w:tabs>
                <w:tab w:val="right" w:pos="6892"/>
              </w:tabs>
              <w:jc w:val="both"/>
              <w:rPr>
                <w:rFonts w:ascii="Arial" w:eastAsia="Arial" w:hAnsi="Arial" w:cs="Arial"/>
                <w:b/>
                <w:color w:val="000000"/>
                <w:sz w:val="22"/>
                <w:szCs w:val="22"/>
              </w:rPr>
            </w:pPr>
            <w:r>
              <w:rPr>
                <w:rFonts w:ascii="Arial" w:eastAsia="Arial" w:hAnsi="Arial" w:cs="Arial"/>
                <w:b/>
                <w:color w:val="000000"/>
                <w:sz w:val="22"/>
                <w:szCs w:val="22"/>
              </w:rPr>
              <w:t>XXXX</w:t>
            </w:r>
          </w:p>
        </w:tc>
      </w:tr>
      <w:tr w:rsidR="00AD51CF">
        <w:trPr>
          <w:trHeight w:val="620"/>
        </w:trPr>
        <w:tc>
          <w:tcPr>
            <w:tcW w:w="2342" w:type="dxa"/>
            <w:tcBorders>
              <w:right w:val="nil"/>
            </w:tcBorders>
            <w:shd w:val="clear" w:color="auto" w:fill="D9D9D9" w:themeFill="background1" w:themeFillShade="D9"/>
            <w:vAlign w:val="center"/>
          </w:tcPr>
          <w:p w:rsidR="00AD51CF" w:rsidRDefault="005770DD">
            <w:pPr>
              <w:tabs>
                <w:tab w:val="right" w:pos="6892"/>
              </w:tabs>
              <w:ind w:left="-18" w:firstLine="18"/>
              <w:jc w:val="both"/>
              <w:rPr>
                <w:rFonts w:ascii="Arial" w:eastAsia="Arial" w:hAnsi="Arial" w:cs="Arial"/>
                <w:b/>
                <w:sz w:val="22"/>
                <w:szCs w:val="22"/>
              </w:rPr>
            </w:pPr>
            <w:r>
              <w:rPr>
                <w:rFonts w:ascii="Arial" w:eastAsia="Arial" w:hAnsi="Arial" w:cs="Arial"/>
                <w:b/>
                <w:sz w:val="22"/>
                <w:szCs w:val="22"/>
              </w:rPr>
              <w:t>Name of Education Provider</w:t>
            </w:r>
          </w:p>
        </w:tc>
        <w:tc>
          <w:tcPr>
            <w:tcW w:w="360" w:type="dxa"/>
            <w:tcBorders>
              <w:left w:val="nil"/>
            </w:tcBorders>
            <w:shd w:val="clear" w:color="auto" w:fill="D9D9D9" w:themeFill="background1" w:themeFillShade="D9"/>
            <w:vAlign w:val="center"/>
          </w:tcPr>
          <w:p w:rsidR="00AD51CF" w:rsidRDefault="005770DD">
            <w:pPr>
              <w:tabs>
                <w:tab w:val="right" w:pos="6892"/>
              </w:tabs>
              <w:ind w:left="-18" w:firstLine="18"/>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AD51CF" w:rsidRDefault="005770DD">
            <w:pPr>
              <w:tabs>
                <w:tab w:val="right" w:pos="6892"/>
              </w:tabs>
              <w:jc w:val="both"/>
              <w:rPr>
                <w:rFonts w:ascii="Arial" w:eastAsia="Arial" w:hAnsi="Arial" w:cs="Arial"/>
                <w:b/>
                <w:color w:val="000000"/>
                <w:sz w:val="22"/>
                <w:szCs w:val="22"/>
              </w:rPr>
            </w:pPr>
            <w:r>
              <w:rPr>
                <w:rFonts w:ascii="Arial" w:eastAsia="Arial" w:hAnsi="Arial" w:cs="Arial"/>
                <w:b/>
                <w:color w:val="000000"/>
                <w:sz w:val="22"/>
                <w:szCs w:val="22"/>
              </w:rPr>
              <w:t>XXXX</w:t>
            </w:r>
          </w:p>
        </w:tc>
      </w:tr>
      <w:tr w:rsidR="00AD51CF">
        <w:trPr>
          <w:trHeight w:val="417"/>
        </w:trPr>
        <w:tc>
          <w:tcPr>
            <w:tcW w:w="2342" w:type="dxa"/>
            <w:tcBorders>
              <w:right w:val="nil"/>
            </w:tcBorders>
            <w:shd w:val="clear" w:color="auto" w:fill="D9D9D9" w:themeFill="background1" w:themeFillShade="D9"/>
            <w:vAlign w:val="center"/>
          </w:tcPr>
          <w:p w:rsidR="00AD51CF" w:rsidRDefault="005770DD">
            <w:pPr>
              <w:tabs>
                <w:tab w:val="right" w:pos="6892"/>
              </w:tabs>
              <w:ind w:left="-18" w:firstLine="18"/>
              <w:jc w:val="both"/>
              <w:rPr>
                <w:rFonts w:ascii="Arial" w:eastAsia="Arial" w:hAnsi="Arial" w:cs="Arial"/>
                <w:b/>
                <w:sz w:val="22"/>
                <w:szCs w:val="22"/>
              </w:rPr>
            </w:pPr>
            <w:r>
              <w:rPr>
                <w:rFonts w:ascii="Arial" w:eastAsia="Arial" w:hAnsi="Arial" w:cs="Arial"/>
                <w:b/>
                <w:sz w:val="22"/>
                <w:szCs w:val="22"/>
              </w:rPr>
              <w:t>Address</w:t>
            </w:r>
          </w:p>
        </w:tc>
        <w:tc>
          <w:tcPr>
            <w:tcW w:w="360" w:type="dxa"/>
            <w:tcBorders>
              <w:left w:val="nil"/>
            </w:tcBorders>
            <w:shd w:val="clear" w:color="auto" w:fill="D9D9D9" w:themeFill="background1" w:themeFillShade="D9"/>
            <w:vAlign w:val="center"/>
          </w:tcPr>
          <w:p w:rsidR="00AD51CF" w:rsidRDefault="005770DD">
            <w:pPr>
              <w:tabs>
                <w:tab w:val="left" w:pos="480"/>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AD51CF" w:rsidRDefault="005770DD">
            <w:pPr>
              <w:tabs>
                <w:tab w:val="left" w:pos="480"/>
              </w:tabs>
              <w:jc w:val="both"/>
              <w:rPr>
                <w:rFonts w:ascii="Arial" w:eastAsia="Arial" w:hAnsi="Arial" w:cs="Arial"/>
                <w:b/>
                <w:sz w:val="22"/>
                <w:szCs w:val="22"/>
              </w:rPr>
            </w:pPr>
            <w:r>
              <w:rPr>
                <w:rFonts w:ascii="Arial" w:eastAsia="Arial" w:hAnsi="Arial" w:cs="Arial"/>
                <w:b/>
                <w:color w:val="000000"/>
                <w:sz w:val="22"/>
                <w:szCs w:val="22"/>
              </w:rPr>
              <w:t>XXXX</w:t>
            </w:r>
          </w:p>
        </w:tc>
      </w:tr>
      <w:tr w:rsidR="00AD51CF">
        <w:trPr>
          <w:trHeight w:val="417"/>
        </w:trPr>
        <w:tc>
          <w:tcPr>
            <w:tcW w:w="2342" w:type="dxa"/>
            <w:tcBorders>
              <w:right w:val="nil"/>
            </w:tcBorders>
            <w:shd w:val="clear" w:color="auto" w:fill="D9D9D9" w:themeFill="background1" w:themeFillShade="D9"/>
            <w:vAlign w:val="center"/>
          </w:tcPr>
          <w:p w:rsidR="00AD51CF" w:rsidRDefault="005770DD">
            <w:pPr>
              <w:tabs>
                <w:tab w:val="right" w:pos="6892"/>
              </w:tabs>
              <w:ind w:left="-18" w:firstLine="18"/>
              <w:jc w:val="both"/>
              <w:rPr>
                <w:rFonts w:ascii="Arial" w:eastAsia="Arial" w:hAnsi="Arial" w:cs="Arial"/>
                <w:b/>
                <w:sz w:val="22"/>
                <w:szCs w:val="22"/>
              </w:rPr>
            </w:pPr>
            <w:r>
              <w:rPr>
                <w:rFonts w:ascii="Arial" w:eastAsia="Arial" w:hAnsi="Arial" w:cs="Arial"/>
                <w:b/>
                <w:sz w:val="22"/>
                <w:szCs w:val="22"/>
              </w:rPr>
              <w:t>Email</w:t>
            </w:r>
          </w:p>
        </w:tc>
        <w:tc>
          <w:tcPr>
            <w:tcW w:w="360" w:type="dxa"/>
            <w:tcBorders>
              <w:left w:val="nil"/>
            </w:tcBorders>
            <w:shd w:val="clear" w:color="auto" w:fill="D9D9D9" w:themeFill="background1" w:themeFillShade="D9"/>
            <w:vAlign w:val="center"/>
          </w:tcPr>
          <w:p w:rsidR="00AD51CF" w:rsidRDefault="005770DD">
            <w:pPr>
              <w:tabs>
                <w:tab w:val="left" w:pos="480"/>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AD51CF" w:rsidRDefault="005770DD">
            <w:pPr>
              <w:tabs>
                <w:tab w:val="left" w:pos="480"/>
              </w:tabs>
              <w:jc w:val="both"/>
              <w:rPr>
                <w:rFonts w:ascii="Arial" w:eastAsia="Arial" w:hAnsi="Arial" w:cs="Arial"/>
                <w:b/>
                <w:color w:val="000000"/>
                <w:sz w:val="22"/>
                <w:szCs w:val="22"/>
              </w:rPr>
            </w:pPr>
            <w:r>
              <w:rPr>
                <w:rFonts w:ascii="Arial" w:eastAsia="Arial" w:hAnsi="Arial" w:cs="Arial"/>
                <w:b/>
                <w:color w:val="000000"/>
                <w:sz w:val="22"/>
                <w:szCs w:val="22"/>
              </w:rPr>
              <w:t>XXXX</w:t>
            </w:r>
          </w:p>
        </w:tc>
      </w:tr>
    </w:tbl>
    <w:p w:rsidR="00AD51CF" w:rsidRDefault="005770DD">
      <w:pPr>
        <w:tabs>
          <w:tab w:val="left" w:pos="3990"/>
          <w:tab w:val="left" w:pos="6225"/>
        </w:tabs>
        <w:ind w:left="-284" w:right="609" w:hanging="142"/>
        <w:jc w:val="both"/>
        <w:rPr>
          <w:rFonts w:ascii="Arial" w:eastAsia="Arial" w:hAnsi="Arial" w:cs="Arial"/>
          <w:sz w:val="22"/>
          <w:szCs w:val="22"/>
        </w:rPr>
      </w:pPr>
      <w:r>
        <w:rPr>
          <w:rFonts w:ascii="Arial" w:eastAsia="Arial" w:hAnsi="Arial" w:cs="Arial"/>
          <w:sz w:val="22"/>
          <w:szCs w:val="22"/>
        </w:rPr>
        <w:t xml:space="preserve"> </w:t>
      </w:r>
    </w:p>
    <w:p w:rsidR="00AD51CF" w:rsidRDefault="005770DD">
      <w:pPr>
        <w:tabs>
          <w:tab w:val="left" w:pos="3990"/>
          <w:tab w:val="left" w:pos="6225"/>
        </w:tabs>
        <w:ind w:left="-284" w:right="609" w:hanging="142"/>
        <w:jc w:val="both"/>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ASSESSOR DETAILS:</w:t>
      </w:r>
    </w:p>
    <w:p w:rsidR="00AD51CF" w:rsidRDefault="00AD51CF">
      <w:pPr>
        <w:tabs>
          <w:tab w:val="left" w:pos="3990"/>
          <w:tab w:val="left" w:pos="6225"/>
        </w:tabs>
        <w:ind w:left="-284" w:right="609" w:hanging="142"/>
        <w:jc w:val="both"/>
        <w:rPr>
          <w:rFonts w:ascii="Arial" w:eastAsia="Arial" w:hAnsi="Arial" w:cs="Arial"/>
          <w:sz w:val="22"/>
          <w:szCs w:val="22"/>
        </w:rPr>
      </w:pPr>
    </w:p>
    <w:tbl>
      <w:tblPr>
        <w:tblW w:w="936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2"/>
        <w:gridCol w:w="360"/>
        <w:gridCol w:w="6667"/>
      </w:tblGrid>
      <w:tr w:rsidR="00AD51CF">
        <w:trPr>
          <w:trHeight w:val="568"/>
        </w:trPr>
        <w:tc>
          <w:tcPr>
            <w:tcW w:w="2342" w:type="dxa"/>
            <w:tcBorders>
              <w:right w:val="nil"/>
            </w:tcBorders>
            <w:shd w:val="clear" w:color="auto" w:fill="D9D9D9" w:themeFill="background1" w:themeFillShade="D9"/>
            <w:vAlign w:val="center"/>
          </w:tcPr>
          <w:p w:rsidR="00AD51CF" w:rsidRDefault="005770DD">
            <w:pPr>
              <w:tabs>
                <w:tab w:val="right" w:pos="6892"/>
              </w:tabs>
              <w:ind w:left="11"/>
              <w:jc w:val="both"/>
              <w:rPr>
                <w:rFonts w:ascii="Arial" w:eastAsia="Arial" w:hAnsi="Arial" w:cs="Arial"/>
                <w:b/>
                <w:sz w:val="22"/>
                <w:szCs w:val="22"/>
              </w:rPr>
            </w:pPr>
            <w:r>
              <w:rPr>
                <w:rFonts w:ascii="Arial" w:eastAsia="Arial" w:hAnsi="Arial" w:cs="Arial"/>
                <w:b/>
                <w:sz w:val="22"/>
                <w:szCs w:val="22"/>
              </w:rPr>
              <w:t>Name of External Assessor</w:t>
            </w:r>
          </w:p>
        </w:tc>
        <w:tc>
          <w:tcPr>
            <w:tcW w:w="360" w:type="dxa"/>
            <w:tcBorders>
              <w:left w:val="nil"/>
            </w:tcBorders>
            <w:shd w:val="clear" w:color="auto" w:fill="D9D9D9" w:themeFill="background1" w:themeFillShade="D9"/>
            <w:vAlign w:val="center"/>
          </w:tcPr>
          <w:p w:rsidR="00AD51CF" w:rsidRDefault="005770DD">
            <w:pPr>
              <w:tabs>
                <w:tab w:val="right" w:pos="6892"/>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AD51CF" w:rsidRDefault="005770DD">
            <w:pPr>
              <w:tabs>
                <w:tab w:val="right" w:pos="6892"/>
              </w:tabs>
              <w:jc w:val="both"/>
              <w:rPr>
                <w:rFonts w:ascii="Arial" w:eastAsia="Arial" w:hAnsi="Arial" w:cs="Arial"/>
                <w:b/>
                <w:color w:val="000000"/>
                <w:sz w:val="22"/>
                <w:szCs w:val="22"/>
              </w:rPr>
            </w:pPr>
            <w:r>
              <w:rPr>
                <w:rFonts w:ascii="Arial" w:eastAsia="Arial" w:hAnsi="Arial" w:cs="Arial"/>
                <w:b/>
                <w:color w:val="000000"/>
                <w:sz w:val="22"/>
                <w:szCs w:val="22"/>
              </w:rPr>
              <w:t>XXXX</w:t>
            </w:r>
          </w:p>
        </w:tc>
      </w:tr>
      <w:tr w:rsidR="00AD51CF">
        <w:trPr>
          <w:trHeight w:val="620"/>
        </w:trPr>
        <w:tc>
          <w:tcPr>
            <w:tcW w:w="2342" w:type="dxa"/>
            <w:tcBorders>
              <w:right w:val="nil"/>
            </w:tcBorders>
            <w:shd w:val="clear" w:color="auto" w:fill="D9D9D9" w:themeFill="background1" w:themeFillShade="D9"/>
            <w:vAlign w:val="center"/>
          </w:tcPr>
          <w:p w:rsidR="00AD51CF" w:rsidRDefault="005770DD">
            <w:pPr>
              <w:tabs>
                <w:tab w:val="right" w:pos="6892"/>
              </w:tabs>
              <w:ind w:left="-18" w:firstLine="18"/>
              <w:rPr>
                <w:rFonts w:ascii="Arial" w:eastAsia="Arial" w:hAnsi="Arial" w:cs="Arial"/>
                <w:b/>
                <w:sz w:val="22"/>
                <w:szCs w:val="22"/>
              </w:rPr>
            </w:pPr>
            <w:r>
              <w:rPr>
                <w:rFonts w:ascii="Arial" w:eastAsia="Arial" w:hAnsi="Arial" w:cs="Arial"/>
                <w:b/>
                <w:sz w:val="22"/>
                <w:szCs w:val="22"/>
              </w:rPr>
              <w:t xml:space="preserve">Designation &amp; </w:t>
            </w:r>
            <w:proofErr w:type="spellStart"/>
            <w:r>
              <w:rPr>
                <w:rFonts w:ascii="Arial" w:eastAsia="Arial" w:hAnsi="Arial" w:cs="Arial"/>
                <w:b/>
                <w:sz w:val="22"/>
                <w:szCs w:val="22"/>
              </w:rPr>
              <w:t>Organisation</w:t>
            </w:r>
            <w:proofErr w:type="spellEnd"/>
          </w:p>
        </w:tc>
        <w:tc>
          <w:tcPr>
            <w:tcW w:w="360" w:type="dxa"/>
            <w:tcBorders>
              <w:left w:val="nil"/>
            </w:tcBorders>
            <w:shd w:val="clear" w:color="auto" w:fill="D9D9D9" w:themeFill="background1" w:themeFillShade="D9"/>
            <w:vAlign w:val="center"/>
          </w:tcPr>
          <w:p w:rsidR="00AD51CF" w:rsidRDefault="005770DD">
            <w:pPr>
              <w:tabs>
                <w:tab w:val="right" w:pos="6892"/>
              </w:tabs>
              <w:ind w:left="-18" w:firstLine="18"/>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AD51CF" w:rsidRDefault="005770DD">
            <w:pPr>
              <w:tabs>
                <w:tab w:val="right" w:pos="6892"/>
              </w:tabs>
              <w:jc w:val="both"/>
              <w:rPr>
                <w:rFonts w:ascii="Arial" w:eastAsia="Arial" w:hAnsi="Arial" w:cs="Arial"/>
                <w:b/>
                <w:color w:val="000000"/>
                <w:sz w:val="22"/>
                <w:szCs w:val="22"/>
              </w:rPr>
            </w:pPr>
            <w:r>
              <w:rPr>
                <w:rFonts w:ascii="Arial" w:eastAsia="Arial" w:hAnsi="Arial" w:cs="Arial"/>
                <w:b/>
                <w:color w:val="000000"/>
                <w:sz w:val="22"/>
                <w:szCs w:val="22"/>
              </w:rPr>
              <w:t>XXXX</w:t>
            </w:r>
          </w:p>
        </w:tc>
      </w:tr>
      <w:tr w:rsidR="00AD51CF">
        <w:trPr>
          <w:trHeight w:val="417"/>
        </w:trPr>
        <w:tc>
          <w:tcPr>
            <w:tcW w:w="2342" w:type="dxa"/>
            <w:tcBorders>
              <w:right w:val="nil"/>
            </w:tcBorders>
            <w:shd w:val="clear" w:color="auto" w:fill="D9D9D9" w:themeFill="background1" w:themeFillShade="D9"/>
            <w:vAlign w:val="center"/>
          </w:tcPr>
          <w:p w:rsidR="00AD51CF" w:rsidRDefault="005770DD">
            <w:pPr>
              <w:tabs>
                <w:tab w:val="right" w:pos="6892"/>
              </w:tabs>
              <w:ind w:left="-18" w:firstLine="18"/>
              <w:jc w:val="both"/>
              <w:rPr>
                <w:rFonts w:ascii="Arial" w:eastAsia="Arial" w:hAnsi="Arial" w:cs="Arial"/>
                <w:b/>
                <w:sz w:val="22"/>
                <w:szCs w:val="22"/>
              </w:rPr>
            </w:pPr>
            <w:r>
              <w:rPr>
                <w:rFonts w:ascii="Arial" w:eastAsia="Arial" w:hAnsi="Arial" w:cs="Arial"/>
                <w:b/>
                <w:sz w:val="22"/>
                <w:szCs w:val="22"/>
              </w:rPr>
              <w:t>Address</w:t>
            </w:r>
          </w:p>
        </w:tc>
        <w:tc>
          <w:tcPr>
            <w:tcW w:w="360" w:type="dxa"/>
            <w:tcBorders>
              <w:left w:val="nil"/>
            </w:tcBorders>
            <w:shd w:val="clear" w:color="auto" w:fill="D9D9D9" w:themeFill="background1" w:themeFillShade="D9"/>
            <w:vAlign w:val="center"/>
          </w:tcPr>
          <w:p w:rsidR="00AD51CF" w:rsidRDefault="005770DD">
            <w:pPr>
              <w:tabs>
                <w:tab w:val="left" w:pos="480"/>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AD51CF" w:rsidRDefault="005770DD">
            <w:pPr>
              <w:tabs>
                <w:tab w:val="left" w:pos="480"/>
              </w:tabs>
              <w:jc w:val="both"/>
              <w:rPr>
                <w:rFonts w:ascii="Arial" w:eastAsia="Arial" w:hAnsi="Arial" w:cs="Arial"/>
                <w:b/>
                <w:sz w:val="22"/>
                <w:szCs w:val="22"/>
              </w:rPr>
            </w:pPr>
            <w:r>
              <w:rPr>
                <w:rFonts w:ascii="Arial" w:eastAsia="Arial" w:hAnsi="Arial" w:cs="Arial"/>
                <w:b/>
                <w:color w:val="000000"/>
                <w:sz w:val="22"/>
                <w:szCs w:val="22"/>
              </w:rPr>
              <w:t>XXXX</w:t>
            </w:r>
          </w:p>
        </w:tc>
      </w:tr>
      <w:tr w:rsidR="00AD51CF">
        <w:trPr>
          <w:trHeight w:val="417"/>
        </w:trPr>
        <w:tc>
          <w:tcPr>
            <w:tcW w:w="2342" w:type="dxa"/>
            <w:tcBorders>
              <w:right w:val="nil"/>
            </w:tcBorders>
            <w:shd w:val="clear" w:color="auto" w:fill="D9D9D9" w:themeFill="background1" w:themeFillShade="D9"/>
            <w:vAlign w:val="center"/>
          </w:tcPr>
          <w:p w:rsidR="00AD51CF" w:rsidRDefault="005770DD">
            <w:pPr>
              <w:tabs>
                <w:tab w:val="right" w:pos="6892"/>
              </w:tabs>
              <w:ind w:left="-18" w:firstLine="18"/>
              <w:jc w:val="both"/>
              <w:rPr>
                <w:rFonts w:ascii="Arial" w:eastAsia="Arial" w:hAnsi="Arial" w:cs="Arial"/>
                <w:b/>
                <w:sz w:val="22"/>
                <w:szCs w:val="22"/>
              </w:rPr>
            </w:pPr>
            <w:r>
              <w:rPr>
                <w:rFonts w:ascii="Arial" w:eastAsia="Arial" w:hAnsi="Arial" w:cs="Arial"/>
                <w:b/>
                <w:sz w:val="22"/>
                <w:szCs w:val="22"/>
              </w:rPr>
              <w:t>Email</w:t>
            </w:r>
          </w:p>
        </w:tc>
        <w:tc>
          <w:tcPr>
            <w:tcW w:w="360" w:type="dxa"/>
            <w:tcBorders>
              <w:left w:val="nil"/>
            </w:tcBorders>
            <w:shd w:val="clear" w:color="auto" w:fill="D9D9D9" w:themeFill="background1" w:themeFillShade="D9"/>
            <w:vAlign w:val="center"/>
          </w:tcPr>
          <w:p w:rsidR="00AD51CF" w:rsidRDefault="005770DD">
            <w:pPr>
              <w:tabs>
                <w:tab w:val="left" w:pos="480"/>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AD51CF" w:rsidRDefault="005770DD">
            <w:pPr>
              <w:tabs>
                <w:tab w:val="left" w:pos="480"/>
              </w:tabs>
              <w:jc w:val="both"/>
              <w:rPr>
                <w:rFonts w:ascii="Arial" w:eastAsia="Arial" w:hAnsi="Arial" w:cs="Arial"/>
                <w:b/>
                <w:sz w:val="22"/>
                <w:szCs w:val="22"/>
              </w:rPr>
            </w:pPr>
            <w:r>
              <w:rPr>
                <w:rFonts w:ascii="Arial" w:eastAsia="Arial" w:hAnsi="Arial" w:cs="Arial"/>
                <w:b/>
                <w:color w:val="000000"/>
                <w:sz w:val="22"/>
                <w:szCs w:val="22"/>
              </w:rPr>
              <w:t>XXXX</w:t>
            </w:r>
          </w:p>
        </w:tc>
      </w:tr>
      <w:tr w:rsidR="00AD51CF">
        <w:trPr>
          <w:trHeight w:val="417"/>
        </w:trPr>
        <w:tc>
          <w:tcPr>
            <w:tcW w:w="2342" w:type="dxa"/>
            <w:tcBorders>
              <w:right w:val="nil"/>
            </w:tcBorders>
            <w:shd w:val="clear" w:color="auto" w:fill="D9D9D9" w:themeFill="background1" w:themeFillShade="D9"/>
            <w:vAlign w:val="center"/>
          </w:tcPr>
          <w:p w:rsidR="00AD51CF" w:rsidRDefault="005770DD">
            <w:pPr>
              <w:tabs>
                <w:tab w:val="right" w:pos="6892"/>
              </w:tabs>
              <w:ind w:left="-18" w:firstLine="18"/>
              <w:jc w:val="both"/>
              <w:rPr>
                <w:rFonts w:ascii="Arial" w:eastAsia="Arial" w:hAnsi="Arial" w:cs="Arial"/>
                <w:b/>
                <w:sz w:val="22"/>
                <w:szCs w:val="22"/>
              </w:rPr>
            </w:pPr>
            <w:r>
              <w:rPr>
                <w:rFonts w:ascii="Arial" w:eastAsia="Arial" w:hAnsi="Arial" w:cs="Arial"/>
                <w:b/>
                <w:sz w:val="22"/>
                <w:szCs w:val="22"/>
              </w:rPr>
              <w:t>Tel. No.</w:t>
            </w:r>
          </w:p>
        </w:tc>
        <w:tc>
          <w:tcPr>
            <w:tcW w:w="360" w:type="dxa"/>
            <w:tcBorders>
              <w:left w:val="nil"/>
            </w:tcBorders>
            <w:shd w:val="clear" w:color="auto" w:fill="D9D9D9" w:themeFill="background1" w:themeFillShade="D9"/>
            <w:vAlign w:val="center"/>
          </w:tcPr>
          <w:p w:rsidR="00AD51CF" w:rsidRDefault="005770DD">
            <w:pPr>
              <w:tabs>
                <w:tab w:val="left" w:pos="480"/>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rsidR="00AD51CF" w:rsidRDefault="005770DD">
            <w:pPr>
              <w:tabs>
                <w:tab w:val="left" w:pos="480"/>
              </w:tabs>
              <w:jc w:val="both"/>
              <w:rPr>
                <w:rFonts w:ascii="Arial" w:eastAsia="Arial" w:hAnsi="Arial" w:cs="Arial"/>
                <w:b/>
                <w:sz w:val="22"/>
                <w:szCs w:val="22"/>
              </w:rPr>
            </w:pPr>
            <w:r>
              <w:rPr>
                <w:rFonts w:ascii="Arial" w:eastAsia="Arial" w:hAnsi="Arial" w:cs="Arial"/>
                <w:b/>
                <w:color w:val="000000"/>
                <w:sz w:val="22"/>
                <w:szCs w:val="22"/>
              </w:rPr>
              <w:t>XXXX</w:t>
            </w:r>
          </w:p>
        </w:tc>
      </w:tr>
    </w:tbl>
    <w:p w:rsidR="00AD51CF" w:rsidRDefault="00AD51CF"/>
    <w:p w:rsidR="00AD51CF" w:rsidRDefault="00AD51CF"/>
    <w:p w:rsidR="00AD51CF" w:rsidRDefault="005770DD">
      <w:pPr>
        <w:tabs>
          <w:tab w:val="left" w:pos="3990"/>
          <w:tab w:val="left" w:pos="6225"/>
        </w:tabs>
        <w:jc w:val="both"/>
        <w:rPr>
          <w:rFonts w:ascii="Arial" w:eastAsia="Arial" w:hAnsi="Arial" w:cs="Arial"/>
          <w:sz w:val="22"/>
          <w:szCs w:val="22"/>
        </w:rPr>
        <w:sectPr w:rsidR="00AD51CF">
          <w:headerReference w:type="default" r:id="rId8"/>
          <w:footerReference w:type="default" r:id="rId9"/>
          <w:headerReference w:type="first" r:id="rId10"/>
          <w:pgSz w:w="12240" w:h="15840"/>
          <w:pgMar w:top="1531" w:right="900" w:bottom="1531" w:left="1800" w:header="907" w:footer="907" w:gutter="0"/>
          <w:pgNumType w:start="1"/>
          <w:cols w:space="720"/>
          <w:titlePg/>
          <w:docGrid w:linePitch="272"/>
        </w:sectPr>
      </w:pPr>
      <w:r>
        <w:rPr>
          <w:rFonts w:ascii="Arial" w:eastAsia="Arial" w:hAnsi="Arial" w:cs="Arial"/>
          <w:sz w:val="22"/>
          <w:szCs w:val="22"/>
        </w:rPr>
        <w:t xml:space="preserve">  </w:t>
      </w:r>
      <w:bookmarkStart w:id="0" w:name="_gjdgxs" w:colFirst="0" w:colLast="0"/>
      <w:bookmarkEnd w:id="0"/>
    </w:p>
    <w:p w:rsidR="00AD51CF" w:rsidRDefault="005770DD">
      <w:pPr>
        <w:jc w:val="both"/>
        <w:rPr>
          <w:rFonts w:ascii="Arial" w:eastAsia="Arial" w:hAnsi="Arial" w:cs="Arial"/>
          <w:b/>
          <w:sz w:val="22"/>
          <w:szCs w:val="22"/>
        </w:rPr>
      </w:pPr>
      <w:r>
        <w:rPr>
          <w:rFonts w:ascii="Arial" w:eastAsia="Arial" w:hAnsi="Arial" w:cs="Arial"/>
          <w:b/>
          <w:sz w:val="22"/>
          <w:szCs w:val="22"/>
        </w:rPr>
        <w:lastRenderedPageBreak/>
        <w:t>QUALIFYING REQUIREMENTS:</w:t>
      </w:r>
    </w:p>
    <w:p w:rsidR="00AD51CF" w:rsidRDefault="00AD51CF">
      <w:pPr>
        <w:jc w:val="both"/>
        <w:rPr>
          <w:rFonts w:ascii="Arial" w:eastAsia="Arial" w:hAnsi="Arial" w:cs="Arial"/>
          <w:b/>
          <w:sz w:val="22"/>
          <w:szCs w:val="22"/>
        </w:rPr>
      </w:pPr>
    </w:p>
    <w:tbl>
      <w:tblPr>
        <w:tblStyle w:val="TableGrid"/>
        <w:tblW w:w="9209" w:type="dxa"/>
        <w:tblLook w:val="04A0" w:firstRow="1" w:lastRow="0" w:firstColumn="1" w:lastColumn="0" w:noHBand="0" w:noVBand="1"/>
      </w:tblPr>
      <w:tblGrid>
        <w:gridCol w:w="562"/>
        <w:gridCol w:w="3402"/>
        <w:gridCol w:w="5245"/>
      </w:tblGrid>
      <w:tr w:rsidR="00AD51CF">
        <w:trPr>
          <w:trHeight w:val="454"/>
        </w:trPr>
        <w:tc>
          <w:tcPr>
            <w:tcW w:w="562" w:type="dxa"/>
            <w:shd w:val="clear" w:color="auto" w:fill="D9D9D9" w:themeFill="background1" w:themeFillShade="D9"/>
            <w:vAlign w:val="center"/>
          </w:tcPr>
          <w:p w:rsidR="00AD51CF" w:rsidRDefault="005770DD">
            <w:pPr>
              <w:jc w:val="both"/>
              <w:rPr>
                <w:rFonts w:ascii="Arial" w:eastAsia="Arial" w:hAnsi="Arial" w:cs="Arial"/>
                <w:b/>
                <w:sz w:val="22"/>
                <w:szCs w:val="22"/>
              </w:rPr>
            </w:pPr>
            <w:r>
              <w:rPr>
                <w:rFonts w:ascii="Arial" w:eastAsia="Arial" w:hAnsi="Arial" w:cs="Arial"/>
                <w:b/>
                <w:sz w:val="22"/>
                <w:szCs w:val="22"/>
              </w:rPr>
              <w:t>NO</w:t>
            </w:r>
          </w:p>
        </w:tc>
        <w:tc>
          <w:tcPr>
            <w:tcW w:w="3402" w:type="dxa"/>
            <w:shd w:val="clear" w:color="auto" w:fill="D9D9D9" w:themeFill="background1" w:themeFillShade="D9"/>
            <w:vAlign w:val="center"/>
          </w:tcPr>
          <w:p w:rsidR="00AD51CF" w:rsidRDefault="005770DD">
            <w:pPr>
              <w:jc w:val="center"/>
              <w:rPr>
                <w:rFonts w:ascii="Arial" w:eastAsia="Arial" w:hAnsi="Arial" w:cs="Arial"/>
                <w:b/>
                <w:sz w:val="22"/>
                <w:szCs w:val="22"/>
              </w:rPr>
            </w:pPr>
            <w:r>
              <w:rPr>
                <w:rFonts w:ascii="Arial" w:eastAsia="Arial" w:hAnsi="Arial" w:cs="Arial"/>
                <w:b/>
                <w:sz w:val="22"/>
                <w:szCs w:val="22"/>
              </w:rPr>
              <w:t>ITEM</w:t>
            </w:r>
          </w:p>
        </w:tc>
        <w:tc>
          <w:tcPr>
            <w:tcW w:w="5245" w:type="dxa"/>
            <w:shd w:val="clear" w:color="auto" w:fill="D9D9D9" w:themeFill="background1" w:themeFillShade="D9"/>
            <w:vAlign w:val="center"/>
          </w:tcPr>
          <w:p w:rsidR="00AD51CF" w:rsidRDefault="005770DD" w:rsidP="002D0224">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AD51CF">
        <w:trPr>
          <w:trHeight w:val="454"/>
        </w:trPr>
        <w:tc>
          <w:tcPr>
            <w:tcW w:w="562" w:type="dxa"/>
          </w:tcPr>
          <w:p w:rsidR="00AD51CF" w:rsidRDefault="005770DD">
            <w:pPr>
              <w:jc w:val="center"/>
              <w:rPr>
                <w:rFonts w:ascii="Arial" w:eastAsia="Arial" w:hAnsi="Arial" w:cs="Arial"/>
                <w:bCs/>
                <w:sz w:val="22"/>
                <w:szCs w:val="22"/>
              </w:rPr>
            </w:pPr>
            <w:r>
              <w:rPr>
                <w:rFonts w:ascii="Arial" w:eastAsia="Arial" w:hAnsi="Arial" w:cs="Arial"/>
                <w:bCs/>
                <w:sz w:val="22"/>
                <w:szCs w:val="22"/>
              </w:rPr>
              <w:t>1</w:t>
            </w:r>
          </w:p>
        </w:tc>
        <w:tc>
          <w:tcPr>
            <w:tcW w:w="3402" w:type="dxa"/>
          </w:tcPr>
          <w:p w:rsidR="00AD51CF" w:rsidRDefault="005770DD">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meets minimum total credits (min. technology component)</w:t>
            </w:r>
          </w:p>
          <w:p w:rsidR="00AD51CF" w:rsidRDefault="00AD51CF">
            <w:pPr>
              <w:jc w:val="both"/>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AD51CF">
              <w:trPr>
                <w:trHeight w:val="252"/>
              </w:trPr>
              <w:tc>
                <w:tcPr>
                  <w:tcW w:w="669" w:type="dxa"/>
                  <w:shd w:val="clear" w:color="auto" w:fill="auto"/>
                  <w:vAlign w:val="center"/>
                </w:tcPr>
                <w:bookmarkStart w:id="1" w:name="_Hlk153804363"/>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818796353"/>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275"/>
              </w:trPr>
              <w:sdt>
                <w:sdtPr>
                  <w:rPr>
                    <w:rFonts w:asciiTheme="minorBidi" w:eastAsia="Arial" w:hAnsiTheme="minorBidi" w:cstheme="minorBidi"/>
                    <w:bCs/>
                    <w:sz w:val="36"/>
                    <w:szCs w:val="36"/>
                  </w:rPr>
                  <w:id w:val="636765095"/>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4"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bookmarkEnd w:id="1"/>
          </w:tbl>
          <w:p w:rsidR="00AD51CF" w:rsidRDefault="00AD51CF">
            <w:pPr>
              <w:jc w:val="both"/>
              <w:rPr>
                <w:rFonts w:ascii="Arial" w:eastAsia="Arial" w:hAnsi="Arial" w:cs="Arial"/>
                <w:bCs/>
                <w:sz w:val="22"/>
                <w:szCs w:val="22"/>
              </w:rPr>
            </w:pPr>
          </w:p>
        </w:tc>
        <w:tc>
          <w:tcPr>
            <w:tcW w:w="5245" w:type="dxa"/>
          </w:tcPr>
          <w:p w:rsidR="00AD51CF" w:rsidRDefault="00AD51CF">
            <w:pPr>
              <w:jc w:val="both"/>
              <w:rPr>
                <w:rFonts w:ascii="Arial" w:eastAsia="Arial" w:hAnsi="Arial" w:cs="Arial"/>
                <w:b/>
                <w:sz w:val="22"/>
                <w:szCs w:val="22"/>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2</w:t>
            </w:r>
          </w:p>
        </w:tc>
        <w:tc>
          <w:tcPr>
            <w:tcW w:w="3402" w:type="dxa"/>
          </w:tcPr>
          <w:p w:rsidR="00AD51CF" w:rsidRDefault="005770DD">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meets minimum duration of the study</w:t>
            </w:r>
          </w:p>
          <w:p w:rsidR="00AD51CF" w:rsidRDefault="00AD51CF">
            <w:pPr>
              <w:jc w:val="both"/>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AD51CF">
              <w:trPr>
                <w:trHeight w:val="252"/>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889567973"/>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275"/>
              </w:trPr>
              <w:sdt>
                <w:sdtPr>
                  <w:rPr>
                    <w:rFonts w:asciiTheme="minorBidi" w:eastAsia="Arial" w:hAnsiTheme="minorBidi" w:cstheme="minorBidi"/>
                    <w:bCs/>
                    <w:sz w:val="36"/>
                    <w:szCs w:val="36"/>
                  </w:rPr>
                  <w:id w:val="450288862"/>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4"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3</w:t>
            </w:r>
          </w:p>
        </w:tc>
        <w:tc>
          <w:tcPr>
            <w:tcW w:w="3402" w:type="dxa"/>
          </w:tcPr>
          <w:p w:rsidR="00AD51CF" w:rsidRDefault="005770DD">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final year project (MQF Level 4 and 6) OR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mini project (MQF Level 3 and 5)</w:t>
            </w:r>
          </w:p>
          <w:p w:rsidR="00AD51CF" w:rsidRDefault="00AD51CF">
            <w:pPr>
              <w:jc w:val="both"/>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AD51CF">
              <w:trPr>
                <w:trHeight w:val="252"/>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68060361"/>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275"/>
              </w:trPr>
              <w:sdt>
                <w:sdtPr>
                  <w:rPr>
                    <w:rFonts w:asciiTheme="minorBidi" w:eastAsia="Arial" w:hAnsiTheme="minorBidi" w:cstheme="minorBidi"/>
                    <w:bCs/>
                    <w:sz w:val="36"/>
                    <w:szCs w:val="36"/>
                  </w:rPr>
                  <w:id w:val="-720674010"/>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4"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4</w:t>
            </w:r>
          </w:p>
        </w:tc>
        <w:tc>
          <w:tcPr>
            <w:tcW w:w="3402" w:type="dxa"/>
          </w:tcPr>
          <w:p w:rsidR="00AD51CF" w:rsidRDefault="005770DD">
            <w:pPr>
              <w:ind w:left="50" w:right="112"/>
              <w:jc w:val="both"/>
              <w:rPr>
                <w:rFonts w:ascii="Arial" w:eastAsia="Arial" w:hAnsi="Arial" w:cs="Arial"/>
                <w:bCs/>
                <w:sz w:val="18"/>
                <w:szCs w:val="18"/>
                <w:lang w:eastAsia="en-US"/>
              </w:rPr>
            </w:pPr>
            <w:proofErr w:type="spellStart"/>
            <w:r>
              <w:rPr>
                <w:rFonts w:ascii="Arial" w:eastAsia="Arial" w:hAnsi="Arial" w:cs="Arial"/>
                <w:bCs/>
                <w:sz w:val="18"/>
                <w:szCs w:val="18"/>
                <w:lang w:eastAsia="en-US"/>
              </w:rPr>
              <w:t>Programme</w:t>
            </w:r>
            <w:proofErr w:type="spellEnd"/>
            <w:r>
              <w:rPr>
                <w:rFonts w:ascii="Arial" w:eastAsia="Arial" w:hAnsi="Arial" w:cs="Arial"/>
                <w:bCs/>
                <w:sz w:val="18"/>
                <w:szCs w:val="18"/>
                <w:lang w:eastAsia="en-US"/>
              </w:rPr>
              <w:t xml:space="preserve"> offered in industry mode (min. 20% WBL courses)</w:t>
            </w:r>
          </w:p>
          <w:p w:rsidR="00AD51CF" w:rsidRDefault="00AD51CF">
            <w:pPr>
              <w:ind w:left="50" w:right="112"/>
              <w:jc w:val="both"/>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AD51CF">
              <w:trPr>
                <w:trHeight w:val="252"/>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080051698"/>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275"/>
              </w:trPr>
              <w:sdt>
                <w:sdtPr>
                  <w:rPr>
                    <w:rFonts w:asciiTheme="minorBidi" w:eastAsia="Arial" w:hAnsiTheme="minorBidi" w:cstheme="minorBidi"/>
                    <w:bCs/>
                    <w:sz w:val="36"/>
                    <w:szCs w:val="36"/>
                  </w:rPr>
                  <w:id w:val="89597001"/>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4"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5</w:t>
            </w:r>
          </w:p>
        </w:tc>
        <w:tc>
          <w:tcPr>
            <w:tcW w:w="3402" w:type="dxa"/>
          </w:tcPr>
          <w:p w:rsidR="00AD51CF" w:rsidRDefault="005770DD">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meets minimum number of full-time teaching staff in the relevant field</w:t>
            </w:r>
          </w:p>
          <w:p w:rsidR="00AD51CF" w:rsidRDefault="00AD51CF">
            <w:pPr>
              <w:jc w:val="both"/>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AD51CF">
              <w:trPr>
                <w:trHeight w:val="252"/>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409267883"/>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275"/>
              </w:trPr>
              <w:sdt>
                <w:sdtPr>
                  <w:rPr>
                    <w:rFonts w:asciiTheme="minorBidi" w:eastAsia="Arial" w:hAnsiTheme="minorBidi" w:cstheme="minorBidi"/>
                    <w:bCs/>
                    <w:sz w:val="36"/>
                    <w:szCs w:val="36"/>
                  </w:rPr>
                  <w:id w:val="-608813121"/>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4"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6</w:t>
            </w:r>
          </w:p>
        </w:tc>
        <w:tc>
          <w:tcPr>
            <w:tcW w:w="3402" w:type="dxa"/>
          </w:tcPr>
          <w:p w:rsidR="00AD51CF" w:rsidRDefault="005770DD">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meets minimum staff: student ratio</w:t>
            </w:r>
          </w:p>
          <w:p w:rsidR="00AD51CF" w:rsidRDefault="00AD51CF">
            <w:pPr>
              <w:jc w:val="both"/>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AD51CF">
              <w:trPr>
                <w:trHeight w:val="252"/>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909920203"/>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275"/>
              </w:trPr>
              <w:sdt>
                <w:sdtPr>
                  <w:rPr>
                    <w:rFonts w:asciiTheme="minorBidi" w:eastAsia="Arial" w:hAnsiTheme="minorBidi" w:cstheme="minorBidi"/>
                    <w:bCs/>
                    <w:sz w:val="36"/>
                    <w:szCs w:val="36"/>
                  </w:rPr>
                  <w:id w:val="992449031"/>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MS Gothic" w:eastAsia="MS Gothic" w:hAnsi="MS Gothic" w:cstheme="minorBidi" w:hint="eastAsia"/>
                          <w:bCs/>
                          <w:sz w:val="36"/>
                          <w:szCs w:val="36"/>
                        </w:rPr>
                        <w:t>☐</w:t>
                      </w:r>
                    </w:p>
                  </w:tc>
                </w:sdtContent>
              </w:sdt>
              <w:tc>
                <w:tcPr>
                  <w:tcW w:w="1204"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996"/>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7</w:t>
            </w:r>
          </w:p>
        </w:tc>
        <w:tc>
          <w:tcPr>
            <w:tcW w:w="3402" w:type="dxa"/>
          </w:tcPr>
          <w:p w:rsidR="00AD51CF" w:rsidRDefault="005770DD">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external assessor’s report</w:t>
            </w:r>
          </w:p>
          <w:p w:rsidR="00AD51CF" w:rsidRDefault="00AD51CF">
            <w:pPr>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AD51CF">
              <w:trPr>
                <w:trHeight w:val="252"/>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337646692"/>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275"/>
              </w:trPr>
              <w:sdt>
                <w:sdtPr>
                  <w:rPr>
                    <w:rFonts w:asciiTheme="minorBidi" w:eastAsia="Arial" w:hAnsiTheme="minorBidi" w:cstheme="minorBidi"/>
                    <w:bCs/>
                    <w:sz w:val="36"/>
                    <w:szCs w:val="36"/>
                  </w:rPr>
                  <w:id w:val="425618333"/>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4"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p w:rsidR="002D0224" w:rsidRDefault="002D0224">
            <w:pPr>
              <w:ind w:left="50" w:right="112"/>
              <w:jc w:val="both"/>
              <w:rPr>
                <w:rFonts w:asciiTheme="minorBidi" w:eastAsia="Arial" w:hAnsiTheme="minorBidi" w:cstheme="minorBidi"/>
                <w:bCs/>
                <w:sz w:val="18"/>
                <w:szCs w:val="18"/>
                <w:lang w:eastAsia="en-US"/>
              </w:rPr>
            </w:pPr>
          </w:p>
          <w:p w:rsidR="002D0224" w:rsidRDefault="002D0224">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lastRenderedPageBreak/>
              <w:t>8</w:t>
            </w:r>
          </w:p>
        </w:tc>
        <w:tc>
          <w:tcPr>
            <w:tcW w:w="3402" w:type="dxa"/>
          </w:tcPr>
          <w:p w:rsidR="00AD51CF" w:rsidRDefault="005770DD">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advisory committee’s report</w:t>
            </w:r>
          </w:p>
          <w:p w:rsidR="00AD51CF" w:rsidRDefault="00AD51CF">
            <w:pPr>
              <w:jc w:val="both"/>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AD51CF">
              <w:trPr>
                <w:trHeight w:val="252"/>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59509341"/>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275"/>
              </w:trPr>
              <w:sdt>
                <w:sdtPr>
                  <w:rPr>
                    <w:rFonts w:asciiTheme="minorBidi" w:eastAsia="Arial" w:hAnsiTheme="minorBidi" w:cstheme="minorBidi"/>
                    <w:bCs/>
                    <w:sz w:val="36"/>
                    <w:szCs w:val="36"/>
                  </w:rPr>
                  <w:id w:val="-923105776"/>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4"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9</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Curriculum is aligned to the technology / technical services and Knowledge Area of Competencies </w:t>
            </w:r>
          </w:p>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stated in Appendix A</w:t>
            </w:r>
          </w:p>
          <w:p w:rsidR="00AD51CF" w:rsidRDefault="00AD51CF">
            <w:pPr>
              <w:jc w:val="both"/>
              <w:rPr>
                <w:rFonts w:asciiTheme="minorBidi" w:eastAsia="Arial" w:hAnsiTheme="minorBidi" w:cstheme="minorBidi"/>
                <w:bCs/>
                <w:sz w:val="18"/>
                <w:szCs w:val="18"/>
                <w:lang w:eastAsia="en-US"/>
              </w:rPr>
            </w:pPr>
          </w:p>
          <w:tbl>
            <w:tblPr>
              <w:tblW w:w="1873" w:type="dxa"/>
              <w:tblInd w:w="5" w:type="dxa"/>
              <w:tblCellMar>
                <w:left w:w="0" w:type="dxa"/>
                <w:right w:w="0" w:type="dxa"/>
              </w:tblCellMar>
              <w:tblLook w:val="04A0" w:firstRow="1" w:lastRow="0" w:firstColumn="1" w:lastColumn="0" w:noHBand="0" w:noVBand="1"/>
            </w:tblPr>
            <w:tblGrid>
              <w:gridCol w:w="669"/>
              <w:gridCol w:w="1204"/>
            </w:tblGrid>
            <w:tr w:rsidR="00AD51CF">
              <w:trPr>
                <w:trHeight w:val="252"/>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924105978"/>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4"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275"/>
              </w:trPr>
              <w:sdt>
                <w:sdtPr>
                  <w:rPr>
                    <w:rFonts w:asciiTheme="minorBidi" w:eastAsia="Arial" w:hAnsiTheme="minorBidi" w:cstheme="minorBidi"/>
                    <w:bCs/>
                    <w:sz w:val="36"/>
                    <w:szCs w:val="36"/>
                  </w:rPr>
                  <w:id w:val="-1873992024"/>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4"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bl>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5770DD">
      <w:pPr>
        <w:jc w:val="both"/>
        <w:rPr>
          <w:rFonts w:ascii="Arial" w:eastAsia="Arial" w:hAnsi="Arial" w:cs="Arial"/>
          <w:b/>
          <w:sz w:val="22"/>
          <w:szCs w:val="22"/>
        </w:rPr>
      </w:pPr>
      <w:r>
        <w:rPr>
          <w:rFonts w:ascii="Arial" w:eastAsia="Arial" w:hAnsi="Arial" w:cs="Arial"/>
          <w:b/>
          <w:sz w:val="22"/>
          <w:szCs w:val="22"/>
        </w:rPr>
        <w:lastRenderedPageBreak/>
        <w:t>PROGRAMME NOMENCLATURE:</w:t>
      </w:r>
    </w:p>
    <w:p w:rsidR="00AD51CF" w:rsidRDefault="00AD51CF">
      <w:pPr>
        <w:jc w:val="both"/>
        <w:rPr>
          <w:rFonts w:ascii="Arial" w:eastAsia="Arial" w:hAnsi="Arial" w:cs="Arial"/>
          <w:b/>
          <w:sz w:val="22"/>
          <w:szCs w:val="22"/>
        </w:rPr>
      </w:pPr>
    </w:p>
    <w:tbl>
      <w:tblPr>
        <w:tblStyle w:val="TableGrid"/>
        <w:tblW w:w="9209" w:type="dxa"/>
        <w:tblLook w:val="04A0" w:firstRow="1" w:lastRow="0" w:firstColumn="1" w:lastColumn="0" w:noHBand="0" w:noVBand="1"/>
      </w:tblPr>
      <w:tblGrid>
        <w:gridCol w:w="562"/>
        <w:gridCol w:w="3402"/>
        <w:gridCol w:w="5245"/>
      </w:tblGrid>
      <w:tr w:rsidR="00AD51CF">
        <w:trPr>
          <w:trHeight w:val="454"/>
        </w:trPr>
        <w:tc>
          <w:tcPr>
            <w:tcW w:w="562" w:type="dxa"/>
            <w:shd w:val="clear" w:color="auto" w:fill="D9D9D9" w:themeFill="background1" w:themeFillShade="D9"/>
            <w:vAlign w:val="center"/>
          </w:tcPr>
          <w:p w:rsidR="00AD51CF" w:rsidRDefault="005770DD">
            <w:pPr>
              <w:jc w:val="center"/>
              <w:rPr>
                <w:rFonts w:ascii="Arial" w:eastAsia="Arial" w:hAnsi="Arial" w:cs="Arial"/>
                <w:b/>
                <w:sz w:val="22"/>
                <w:szCs w:val="22"/>
                <w:lang w:eastAsia="en-US"/>
              </w:rPr>
            </w:pPr>
            <w:bookmarkStart w:id="2" w:name="_Hlk182811228"/>
            <w:r>
              <w:rPr>
                <w:rFonts w:ascii="Arial" w:eastAsia="Arial" w:hAnsi="Arial" w:cs="Arial"/>
                <w:b/>
                <w:sz w:val="22"/>
                <w:szCs w:val="22"/>
                <w:lang w:eastAsia="en-US"/>
              </w:rPr>
              <w:t>NO</w:t>
            </w:r>
          </w:p>
        </w:tc>
        <w:tc>
          <w:tcPr>
            <w:tcW w:w="3402" w:type="dxa"/>
            <w:shd w:val="clear" w:color="auto" w:fill="D9D9D9" w:themeFill="background1" w:themeFillShade="D9"/>
            <w:vAlign w:val="center"/>
          </w:tcPr>
          <w:p w:rsidR="00AD51CF" w:rsidRDefault="005770DD">
            <w:pPr>
              <w:jc w:val="center"/>
              <w:rPr>
                <w:rFonts w:ascii="Arial" w:eastAsia="Arial" w:hAnsi="Arial" w:cs="Arial"/>
                <w:b/>
                <w:sz w:val="22"/>
                <w:szCs w:val="22"/>
                <w:lang w:eastAsia="en-US"/>
              </w:rPr>
            </w:pPr>
            <w:r>
              <w:rPr>
                <w:rFonts w:ascii="Arial" w:eastAsia="Arial" w:hAnsi="Arial" w:cs="Arial"/>
                <w:b/>
                <w:sz w:val="22"/>
                <w:szCs w:val="22"/>
                <w:lang w:eastAsia="en-US"/>
              </w:rPr>
              <w:t>ITEM</w:t>
            </w:r>
          </w:p>
        </w:tc>
        <w:tc>
          <w:tcPr>
            <w:tcW w:w="5245" w:type="dxa"/>
            <w:shd w:val="clear" w:color="auto" w:fill="D9D9D9" w:themeFill="background1" w:themeFillShade="D9"/>
            <w:vAlign w:val="center"/>
          </w:tcPr>
          <w:p w:rsidR="00AD51CF" w:rsidRDefault="005770DD" w:rsidP="00990E76">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AD51CF">
        <w:trPr>
          <w:trHeight w:val="1516"/>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Use of the Term ‘Technology’</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597091620"/>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265922909"/>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jc w:val="both"/>
              <w:rPr>
                <w:rFonts w:ascii="Arial" w:eastAsia="Arial" w:hAnsi="Arial" w:cs="Arial"/>
                <w:bCs/>
                <w:sz w:val="22"/>
                <w:szCs w:val="22"/>
                <w:lang w:eastAsia="en-US"/>
              </w:rPr>
            </w:pPr>
          </w:p>
        </w:tc>
        <w:tc>
          <w:tcPr>
            <w:tcW w:w="5245" w:type="dxa"/>
          </w:tcPr>
          <w:p w:rsidR="00AD51CF" w:rsidRDefault="00AD51CF">
            <w:pPr>
              <w:jc w:val="both"/>
              <w:rPr>
                <w:rFonts w:ascii="Arial" w:eastAsia="Arial" w:hAnsi="Arial" w:cs="Arial"/>
                <w:b/>
                <w:sz w:val="22"/>
                <w:szCs w:val="22"/>
                <w:lang w:eastAsia="en-US"/>
              </w:rPr>
            </w:pPr>
          </w:p>
          <w:p w:rsidR="00AD51CF" w:rsidRDefault="00AD51CF">
            <w:pPr>
              <w:jc w:val="both"/>
              <w:rPr>
                <w:rFonts w:ascii="Arial" w:eastAsia="Arial" w:hAnsi="Arial" w:cs="Arial"/>
                <w:b/>
                <w:sz w:val="22"/>
                <w:szCs w:val="22"/>
                <w:lang w:eastAsia="en-US"/>
              </w:rPr>
            </w:pPr>
          </w:p>
          <w:p w:rsidR="00AD51CF" w:rsidRDefault="00AD51CF">
            <w:pPr>
              <w:jc w:val="both"/>
              <w:rPr>
                <w:rFonts w:ascii="Arial" w:eastAsia="Arial" w:hAnsi="Arial" w:cs="Arial"/>
                <w:b/>
                <w:sz w:val="22"/>
                <w:szCs w:val="22"/>
                <w:lang w:eastAsia="en-US"/>
              </w:rPr>
            </w:pPr>
          </w:p>
          <w:p w:rsidR="00AD51CF" w:rsidRDefault="00AD51CF">
            <w:pPr>
              <w:jc w:val="both"/>
              <w:rPr>
                <w:rFonts w:ascii="Arial" w:eastAsia="Arial" w:hAnsi="Arial" w:cs="Arial"/>
                <w:b/>
                <w:sz w:val="22"/>
                <w:szCs w:val="22"/>
                <w:lang w:eastAsia="en-US"/>
              </w:rPr>
            </w:pPr>
          </w:p>
          <w:p w:rsidR="00AD51CF" w:rsidRDefault="00AD51CF">
            <w:pPr>
              <w:jc w:val="both"/>
              <w:rPr>
                <w:rFonts w:ascii="Arial" w:eastAsia="Arial" w:hAnsi="Arial" w:cs="Arial"/>
                <w:b/>
                <w:sz w:val="22"/>
                <w:szCs w:val="22"/>
                <w:lang w:eastAsia="en-US"/>
              </w:rPr>
            </w:pPr>
          </w:p>
        </w:tc>
      </w:tr>
      <w:bookmarkEnd w:id="2"/>
    </w:tbl>
    <w:p w:rsidR="00AD51CF" w:rsidRDefault="00AD51CF">
      <w:pPr>
        <w:jc w:val="both"/>
        <w:rPr>
          <w:rFonts w:ascii="Arial" w:eastAsia="Arial" w:hAnsi="Arial" w:cs="Arial"/>
          <w:b/>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5770DD">
      <w:pPr>
        <w:jc w:val="both"/>
        <w:rPr>
          <w:rFonts w:ascii="Arial" w:eastAsia="Arial" w:hAnsi="Arial" w:cs="Arial"/>
          <w:b/>
        </w:rPr>
      </w:pPr>
      <w:r>
        <w:rPr>
          <w:rFonts w:ascii="Arial" w:eastAsia="Arial" w:hAnsi="Arial" w:cs="Arial"/>
          <w:b/>
          <w:sz w:val="22"/>
          <w:szCs w:val="22"/>
        </w:rPr>
        <w:lastRenderedPageBreak/>
        <w:t>CRITERIA 1: PROGRAMME DESIGN AND DELIVERY</w:t>
      </w:r>
    </w:p>
    <w:p w:rsidR="00AD51CF" w:rsidRDefault="00AD51CF">
      <w:pPr>
        <w:jc w:val="both"/>
        <w:rPr>
          <w:rFonts w:ascii="Arial" w:eastAsia="Arial" w:hAnsi="Arial" w:cs="Arial"/>
          <w:b/>
        </w:rPr>
      </w:pPr>
    </w:p>
    <w:tbl>
      <w:tblPr>
        <w:tblStyle w:val="TableGrid"/>
        <w:tblW w:w="9209" w:type="dxa"/>
        <w:tblLook w:val="04A0" w:firstRow="1" w:lastRow="0" w:firstColumn="1" w:lastColumn="0" w:noHBand="0" w:noVBand="1"/>
      </w:tblPr>
      <w:tblGrid>
        <w:gridCol w:w="562"/>
        <w:gridCol w:w="3402"/>
        <w:gridCol w:w="5245"/>
      </w:tblGrid>
      <w:tr w:rsidR="00AD51CF">
        <w:trPr>
          <w:trHeight w:val="454"/>
        </w:trPr>
        <w:tc>
          <w:tcPr>
            <w:tcW w:w="562" w:type="dxa"/>
            <w:shd w:val="clear" w:color="auto" w:fill="D9D9D9" w:themeFill="background1" w:themeFillShade="D9"/>
            <w:vAlign w:val="center"/>
          </w:tcPr>
          <w:p w:rsidR="00AD51CF" w:rsidRDefault="005770DD">
            <w:pPr>
              <w:jc w:val="center"/>
              <w:rPr>
                <w:rFonts w:ascii="Arial" w:eastAsia="Arial" w:hAnsi="Arial" w:cs="Arial"/>
                <w:b/>
                <w:sz w:val="22"/>
                <w:szCs w:val="22"/>
                <w:lang w:eastAsia="en-US"/>
              </w:rPr>
            </w:pPr>
            <w:r>
              <w:rPr>
                <w:rFonts w:ascii="Arial" w:eastAsia="Arial" w:hAnsi="Arial" w:cs="Arial"/>
                <w:b/>
                <w:sz w:val="22"/>
                <w:szCs w:val="22"/>
                <w:lang w:eastAsia="en-US"/>
              </w:rPr>
              <w:t>NO</w:t>
            </w:r>
          </w:p>
        </w:tc>
        <w:tc>
          <w:tcPr>
            <w:tcW w:w="3402" w:type="dxa"/>
            <w:shd w:val="clear" w:color="auto" w:fill="D9D9D9" w:themeFill="background1" w:themeFillShade="D9"/>
            <w:vAlign w:val="center"/>
          </w:tcPr>
          <w:p w:rsidR="00AD51CF" w:rsidRDefault="005770DD">
            <w:pPr>
              <w:jc w:val="center"/>
              <w:rPr>
                <w:rFonts w:ascii="Arial" w:eastAsia="Arial" w:hAnsi="Arial" w:cs="Arial"/>
                <w:b/>
                <w:sz w:val="22"/>
                <w:szCs w:val="22"/>
                <w:lang w:eastAsia="en-US"/>
              </w:rPr>
            </w:pPr>
            <w:r>
              <w:rPr>
                <w:rFonts w:ascii="Arial" w:eastAsia="Arial" w:hAnsi="Arial" w:cs="Arial"/>
                <w:b/>
                <w:sz w:val="22"/>
                <w:szCs w:val="22"/>
                <w:lang w:eastAsia="en-US"/>
              </w:rPr>
              <w:t>ITEM</w:t>
            </w:r>
          </w:p>
        </w:tc>
        <w:tc>
          <w:tcPr>
            <w:tcW w:w="5245" w:type="dxa"/>
            <w:shd w:val="clear" w:color="auto" w:fill="D9D9D9" w:themeFill="background1" w:themeFillShade="D9"/>
            <w:vAlign w:val="center"/>
          </w:tcPr>
          <w:p w:rsidR="00AD51CF" w:rsidRDefault="005770DD" w:rsidP="00990E76">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Vision and mission of TVET Provider are clearly stated</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545052682"/>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6698429"/>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jc w:val="both"/>
              <w:rPr>
                <w:rFonts w:ascii="Arial" w:eastAsia="Arial" w:hAnsi="Arial" w:cs="Arial"/>
                <w:bCs/>
                <w:sz w:val="22"/>
                <w:szCs w:val="22"/>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2</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PEOs demonstrate the interest of the </w:t>
            </w:r>
            <w:proofErr w:type="spellStart"/>
            <w:r>
              <w:rPr>
                <w:rFonts w:asciiTheme="minorBidi" w:eastAsia="Arial" w:hAnsiTheme="minorBidi" w:cstheme="minorBidi"/>
                <w:bCs/>
                <w:sz w:val="18"/>
                <w:szCs w:val="18"/>
                <w:lang w:eastAsia="en-US"/>
              </w:rPr>
              <w:t>programme’s</w:t>
            </w:r>
            <w:proofErr w:type="spellEnd"/>
            <w:r>
              <w:rPr>
                <w:rFonts w:asciiTheme="minorBidi" w:eastAsia="Arial" w:hAnsiTheme="minorBidi" w:cstheme="minorBidi"/>
                <w:bCs/>
                <w:sz w:val="18"/>
                <w:szCs w:val="18"/>
                <w:lang w:eastAsia="en-US"/>
              </w:rPr>
              <w:t xml:space="preserve"> stakeholders.</w:t>
            </w:r>
          </w:p>
          <w:p w:rsidR="00AD51CF" w:rsidRDefault="00AD51CF">
            <w:pPr>
              <w:ind w:left="50" w:right="112"/>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53776307"/>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915078854"/>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jc w:val="both"/>
              <w:rPr>
                <w:rFonts w:ascii="Arial" w:eastAsia="Arial" w:hAnsi="Arial" w:cs="Arial"/>
                <w:bCs/>
                <w:lang w:eastAsia="en-US"/>
              </w:rPr>
            </w:pPr>
          </w:p>
        </w:tc>
        <w:tc>
          <w:tcPr>
            <w:tcW w:w="5245" w:type="dxa"/>
          </w:tcPr>
          <w:p w:rsidR="00AD51CF" w:rsidRDefault="00AD51CF">
            <w:pPr>
              <w:jc w:val="both"/>
              <w:rPr>
                <w:rFonts w:ascii="Arial" w:eastAsia="Arial" w:hAnsi="Arial" w:cs="Arial"/>
                <w:b/>
                <w:lang w:eastAsia="en-US"/>
              </w:rPr>
            </w:pPr>
          </w:p>
        </w:tc>
      </w:tr>
      <w:tr w:rsidR="00AD51CF">
        <w:trPr>
          <w:trHeight w:val="454"/>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3</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KPI is clearly stated under proper consultation with stakeholders.</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785646372"/>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2058661874"/>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jc w:val="both"/>
              <w:rPr>
                <w:rFonts w:ascii="Arial" w:eastAsia="Arial" w:hAnsi="Arial" w:cs="Arial"/>
                <w:bCs/>
                <w:lang w:eastAsia="en-US"/>
              </w:rPr>
            </w:pPr>
          </w:p>
        </w:tc>
        <w:tc>
          <w:tcPr>
            <w:tcW w:w="5245" w:type="dxa"/>
          </w:tcPr>
          <w:p w:rsidR="00AD51CF" w:rsidRDefault="00AD51CF">
            <w:pPr>
              <w:jc w:val="both"/>
              <w:rPr>
                <w:rFonts w:ascii="Arial" w:eastAsia="Arial" w:hAnsi="Arial" w:cs="Arial"/>
                <w:b/>
                <w:lang w:eastAsia="en-US"/>
              </w:rPr>
            </w:pPr>
          </w:p>
        </w:tc>
      </w:tr>
      <w:tr w:rsidR="00AD51CF">
        <w:trPr>
          <w:trHeight w:val="454"/>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4</w:t>
            </w:r>
          </w:p>
        </w:tc>
        <w:tc>
          <w:tcPr>
            <w:tcW w:w="3402" w:type="dxa"/>
          </w:tcPr>
          <w:p w:rsidR="00AD51CF" w:rsidRDefault="005770DD">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demonstrates appropriate mechanism to monitor and evaluate the PEO's attainment</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011438369"/>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483015909"/>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454"/>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5</w:t>
            </w:r>
          </w:p>
        </w:tc>
        <w:tc>
          <w:tcPr>
            <w:tcW w:w="3402" w:type="dxa"/>
          </w:tcPr>
          <w:p w:rsidR="00AD51CF" w:rsidRDefault="005770DD">
            <w:pPr>
              <w:ind w:left="29" w:right="171"/>
              <w:jc w:val="both"/>
              <w:rPr>
                <w:rFonts w:asciiTheme="minorBidi" w:eastAsia="Arial" w:hAnsiTheme="minorBidi" w:cstheme="minorBidi"/>
                <w:bCs/>
                <w:sz w:val="18"/>
                <w:szCs w:val="18"/>
                <w:lang w:val="en-MY" w:eastAsia="en-US"/>
              </w:rPr>
            </w:pPr>
            <w:r>
              <w:rPr>
                <w:rFonts w:asciiTheme="minorBidi" w:eastAsia="Arial" w:hAnsiTheme="minorBidi" w:cstheme="minorBidi"/>
                <w:bCs/>
                <w:sz w:val="18"/>
                <w:szCs w:val="18"/>
                <w:lang w:val="en-MY" w:eastAsia="en-US"/>
              </w:rPr>
              <w:t>PEOs are consistent with TVET Provider’s vision and mission.</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13560465"/>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360118551"/>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454"/>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6</w:t>
            </w:r>
          </w:p>
        </w:tc>
        <w:tc>
          <w:tcPr>
            <w:tcW w:w="3402" w:type="dxa"/>
          </w:tcPr>
          <w:p w:rsidR="00AD51CF" w:rsidRDefault="005770DD">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appropriate (Table 2.0) and well-documented graduate attributes.</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62108340"/>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281024586"/>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2024"/>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7</w:t>
            </w:r>
          </w:p>
        </w:tc>
        <w:tc>
          <w:tcPr>
            <w:tcW w:w="3402" w:type="dxa"/>
          </w:tcPr>
          <w:p w:rsidR="00AD51CF" w:rsidRDefault="005770DD">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demonstrates appropriate mechanisms to monitor and evaluate the GA attainment.</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128824832"/>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873693819"/>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p w:rsidR="00AD51CF" w:rsidRDefault="00AD51CF">
            <w:pPr>
              <w:jc w:val="both"/>
              <w:rPr>
                <w:rFonts w:ascii="Arial" w:eastAsia="Arial" w:hAnsi="Arial" w:cs="Arial"/>
                <w:b/>
                <w:lang w:eastAsia="en-US"/>
              </w:rPr>
            </w:pPr>
          </w:p>
        </w:tc>
      </w:tr>
      <w:tr w:rsidR="00AD51CF">
        <w:trPr>
          <w:trHeight w:val="1685"/>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lastRenderedPageBreak/>
              <w:t>8</w:t>
            </w:r>
          </w:p>
        </w:tc>
        <w:tc>
          <w:tcPr>
            <w:tcW w:w="3402" w:type="dxa"/>
          </w:tcPr>
          <w:p w:rsidR="00AD51CF" w:rsidRDefault="005770DD">
            <w:pPr>
              <w:ind w:left="29" w:right="171"/>
              <w:jc w:val="both"/>
              <w:rPr>
                <w:rFonts w:asciiTheme="minorBidi" w:eastAsia="Arial" w:hAnsiTheme="minorBidi" w:cstheme="minorBidi"/>
                <w:bCs/>
                <w:sz w:val="18"/>
                <w:szCs w:val="18"/>
                <w:lang w:val="en-MY" w:eastAsia="en-US"/>
              </w:rPr>
            </w:pPr>
            <w:r>
              <w:rPr>
                <w:rFonts w:asciiTheme="minorBidi" w:eastAsia="Arial" w:hAnsiTheme="minorBidi" w:cstheme="minorBidi"/>
                <w:bCs/>
                <w:sz w:val="18"/>
                <w:szCs w:val="18"/>
                <w:lang w:val="en-MY" w:eastAsia="en-US"/>
              </w:rPr>
              <w:t xml:space="preserve">TVET Provider publish GA to all stakeholders. </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339778012"/>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721905373"/>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2090"/>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9</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Evidence of stakeholders’ involvement in generating GA is provided</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011834138"/>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478340201"/>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3292"/>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10</w:t>
            </w:r>
          </w:p>
        </w:tc>
        <w:tc>
          <w:tcPr>
            <w:tcW w:w="3402" w:type="dxa"/>
          </w:tcPr>
          <w:p w:rsidR="00AD51CF" w:rsidRDefault="005770DD">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w:t>
            </w:r>
            <w:proofErr w:type="spellStart"/>
            <w:r>
              <w:rPr>
                <w:rFonts w:asciiTheme="minorBidi" w:eastAsia="Arial" w:hAnsiTheme="minorBidi" w:cstheme="minorBidi"/>
                <w:bCs/>
                <w:sz w:val="18"/>
                <w:szCs w:val="18"/>
                <w:lang w:eastAsia="en-US"/>
              </w:rPr>
              <w:t>emphasises</w:t>
            </w:r>
            <w:proofErr w:type="spellEnd"/>
            <w:r>
              <w:rPr>
                <w:rFonts w:asciiTheme="minorBidi" w:eastAsia="Arial" w:hAnsiTheme="minorBidi" w:cstheme="minorBidi"/>
                <w:bCs/>
                <w:sz w:val="18"/>
                <w:szCs w:val="18"/>
                <w:lang w:eastAsia="en-US"/>
              </w:rPr>
              <w:t xml:space="preserve"> Complex Problem (CP) and Complex Activity (CA) in teaching and learning practices </w:t>
            </w:r>
          </w:p>
          <w:p w:rsidR="00AD51CF" w:rsidRDefault="005770DD">
            <w:pPr>
              <w:ind w:left="50" w:right="112"/>
              <w:jc w:val="both"/>
              <w:rPr>
                <w:rFonts w:asciiTheme="minorBidi" w:eastAsia="Arial" w:hAnsiTheme="minorBidi" w:cstheme="minorBidi"/>
                <w:bCs/>
                <w:i/>
                <w:sz w:val="18"/>
                <w:szCs w:val="18"/>
                <w:lang w:eastAsia="en-US"/>
              </w:rPr>
            </w:pPr>
            <w:r>
              <w:rPr>
                <w:rFonts w:asciiTheme="minorBidi" w:eastAsia="Arial" w:hAnsiTheme="minorBidi" w:cstheme="minorBidi"/>
                <w:bCs/>
                <w:i/>
                <w:sz w:val="18"/>
                <w:szCs w:val="18"/>
                <w:lang w:eastAsia="en-US"/>
              </w:rPr>
              <w:t xml:space="preserve">(Bachelor’s Degree in Information and Communication Technology, Cyber Security Technology and Art Design and Creative Multimedia Technology only) </w:t>
            </w:r>
          </w:p>
          <w:p w:rsidR="00AD51CF" w:rsidRDefault="00AD51CF">
            <w:pPr>
              <w:jc w:val="both"/>
              <w:rPr>
                <w:rFonts w:asciiTheme="minorBidi" w:eastAsia="Arial" w:hAnsiTheme="minorBidi" w:cstheme="minorBidi"/>
                <w:bCs/>
                <w:i/>
                <w:sz w:val="16"/>
                <w:szCs w:val="16"/>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943577416"/>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471713519"/>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1846"/>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11</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Needs analysis is appropriately carried out</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512690908"/>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576287205"/>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MS Gothic" w:eastAsia="MS Gothic" w:hAnsi="MS Gothic" w:cstheme="minorBidi" w:hint="eastAsia"/>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2124"/>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12</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Appropriate involvement of relevant stakeholders in curriculum design, delivery and assessment is available.</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683656920"/>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268389878"/>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1942"/>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13</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A clear process in designing, reviewing, and evaluating the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is established.</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321161300"/>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309932455"/>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454"/>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lastRenderedPageBreak/>
              <w:t>14</w:t>
            </w:r>
          </w:p>
        </w:tc>
        <w:tc>
          <w:tcPr>
            <w:tcW w:w="3402" w:type="dxa"/>
          </w:tcPr>
          <w:p w:rsidR="00AD51CF" w:rsidRDefault="005770DD">
            <w:pPr>
              <w:ind w:left="29" w:right="171"/>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Content and structure are continually kept abreast with the most current technological advances, professional practices, and international best practices in the field, as well as with stakeholder needs. </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983075383"/>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215943252"/>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454"/>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15</w:t>
            </w:r>
          </w:p>
        </w:tc>
        <w:tc>
          <w:tcPr>
            <w:tcW w:w="3402" w:type="dxa"/>
          </w:tcPr>
          <w:p w:rsidR="00AD51CF" w:rsidRDefault="005770DD">
            <w:pPr>
              <w:ind w:left="29" w:right="171"/>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The learning outcomes, delivery and assessment are constructively aligned. </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842166034"/>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498073479"/>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454"/>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16</w:t>
            </w:r>
          </w:p>
        </w:tc>
        <w:tc>
          <w:tcPr>
            <w:tcW w:w="3402" w:type="dxa"/>
          </w:tcPr>
          <w:p w:rsidR="00AD51CF" w:rsidRDefault="005770DD">
            <w:pPr>
              <w:ind w:left="29" w:right="171"/>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Appropriate teaching-learning methods are adopted.</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063404891"/>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424486739"/>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454"/>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17</w:t>
            </w:r>
          </w:p>
        </w:tc>
        <w:tc>
          <w:tcPr>
            <w:tcW w:w="3402" w:type="dxa"/>
          </w:tcPr>
          <w:p w:rsidR="00AD51CF" w:rsidRDefault="005770DD">
            <w:pPr>
              <w:ind w:left="29" w:right="171"/>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Student placement and conducive learning environment that guarantee the achievement of the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GAs is provided.</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421342320"/>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623377514"/>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1810"/>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18</w:t>
            </w:r>
          </w:p>
        </w:tc>
        <w:tc>
          <w:tcPr>
            <w:tcW w:w="3402" w:type="dxa"/>
          </w:tcPr>
          <w:p w:rsidR="00AD51CF" w:rsidRDefault="005770DD">
            <w:pPr>
              <w:ind w:right="171"/>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is conformed to minimum requirement of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structure (Table 4.0) </w:t>
            </w:r>
          </w:p>
          <w:p w:rsidR="00AD51CF" w:rsidRDefault="00AD51CF">
            <w:pPr>
              <w:jc w:val="both"/>
              <w:rPr>
                <w:rFonts w:asciiTheme="minorBidi" w:eastAsia="Arial" w:hAnsiTheme="minorBidi" w:cstheme="minorBidi"/>
                <w:bCs/>
                <w:sz w:val="16"/>
                <w:szCs w:val="16"/>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075474136"/>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26367064"/>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454"/>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19</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Mutual agreement shall be made between TVET Provider and industry involved in TVET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delivery.</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37288584"/>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409041754"/>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1813"/>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20</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SLT is based on effective learning time (ELT) for the related courses.</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29447680"/>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387760832"/>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1933"/>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lastRenderedPageBreak/>
              <w:t>21</w:t>
            </w:r>
          </w:p>
        </w:tc>
        <w:tc>
          <w:tcPr>
            <w:tcW w:w="3402" w:type="dxa"/>
          </w:tcPr>
          <w:p w:rsidR="00AD51CF" w:rsidRDefault="005770DD">
            <w:pPr>
              <w:ind w:left="29" w:right="171"/>
              <w:jc w:val="both"/>
              <w:rPr>
                <w:rFonts w:ascii="Arial" w:hAnsi="Arial" w:cs="Arial"/>
                <w:bCs/>
                <w:sz w:val="18"/>
                <w:szCs w:val="18"/>
                <w:lang w:eastAsia="en-US"/>
              </w:rPr>
            </w:pPr>
            <w:r>
              <w:rPr>
                <w:rFonts w:ascii="Arial" w:hAnsi="Arial" w:cs="Arial"/>
                <w:bCs/>
                <w:sz w:val="18"/>
                <w:szCs w:val="18"/>
                <w:lang w:eastAsia="en-US"/>
              </w:rPr>
              <w:t xml:space="preserve">Students are provided with and briefed on current </w:t>
            </w:r>
            <w:proofErr w:type="spellStart"/>
            <w:r>
              <w:rPr>
                <w:rFonts w:ascii="Arial" w:hAnsi="Arial" w:cs="Arial"/>
                <w:bCs/>
                <w:sz w:val="18"/>
                <w:szCs w:val="18"/>
                <w:lang w:eastAsia="en-US"/>
              </w:rPr>
              <w:t>programme</w:t>
            </w:r>
            <w:proofErr w:type="spellEnd"/>
            <w:r>
              <w:rPr>
                <w:rFonts w:ascii="Arial" w:hAnsi="Arial" w:cs="Arial"/>
                <w:bCs/>
                <w:sz w:val="18"/>
                <w:szCs w:val="18"/>
                <w:lang w:eastAsia="en-US"/>
              </w:rPr>
              <w:t xml:space="preserve"> information.</w:t>
            </w:r>
          </w:p>
          <w:p w:rsidR="00AD51CF" w:rsidRDefault="00AD51CF">
            <w:pPr>
              <w:ind w:left="139" w:right="171"/>
              <w:jc w:val="both"/>
              <w:rPr>
                <w:rFonts w:ascii="Arial" w:hAnsi="Arial" w:cs="Arial"/>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432439051"/>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2031565652"/>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454"/>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22</w:t>
            </w:r>
          </w:p>
        </w:tc>
        <w:tc>
          <w:tcPr>
            <w:tcW w:w="3402" w:type="dxa"/>
          </w:tcPr>
          <w:p w:rsidR="00AD51CF" w:rsidRDefault="005770DD">
            <w:pPr>
              <w:ind w:left="29" w:right="171"/>
              <w:jc w:val="both"/>
              <w:rPr>
                <w:rFonts w:ascii="Arial" w:hAnsi="Arial" w:cs="Arial"/>
                <w:bCs/>
                <w:sz w:val="18"/>
                <w:szCs w:val="18"/>
                <w:lang w:eastAsia="en-US"/>
              </w:rPr>
            </w:pPr>
            <w:r>
              <w:rPr>
                <w:rFonts w:ascii="Arial" w:hAnsi="Arial" w:cs="Arial"/>
                <w:bCs/>
                <w:sz w:val="18"/>
                <w:szCs w:val="18"/>
                <w:lang w:eastAsia="en-US"/>
              </w:rPr>
              <w:t>Ensure that adequate resources and conducive learning environment are in place.</w:t>
            </w:r>
          </w:p>
          <w:p w:rsidR="00AD51CF" w:rsidRDefault="00AD51CF">
            <w:pPr>
              <w:ind w:left="139" w:right="171"/>
              <w:jc w:val="both"/>
              <w:rPr>
                <w:rFonts w:ascii="Arial" w:hAnsi="Arial" w:cs="Arial"/>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31389133"/>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377132314"/>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r w:rsidR="00AD51CF">
        <w:trPr>
          <w:trHeight w:val="454"/>
        </w:trPr>
        <w:tc>
          <w:tcPr>
            <w:tcW w:w="562" w:type="dxa"/>
          </w:tcPr>
          <w:p w:rsidR="00AD51CF" w:rsidRDefault="005770DD">
            <w:pPr>
              <w:jc w:val="center"/>
              <w:rPr>
                <w:rFonts w:ascii="Arial" w:eastAsia="Arial" w:hAnsi="Arial" w:cs="Arial"/>
                <w:bCs/>
                <w:lang w:eastAsia="en-US"/>
              </w:rPr>
            </w:pPr>
            <w:r>
              <w:rPr>
                <w:rFonts w:ascii="Arial" w:eastAsia="Arial" w:hAnsi="Arial" w:cs="Arial"/>
                <w:bCs/>
                <w:lang w:eastAsia="en-US"/>
              </w:rPr>
              <w:t>23</w:t>
            </w:r>
          </w:p>
        </w:tc>
        <w:tc>
          <w:tcPr>
            <w:tcW w:w="3402" w:type="dxa"/>
          </w:tcPr>
          <w:p w:rsidR="00AD51CF" w:rsidRDefault="005770DD">
            <w:pPr>
              <w:ind w:left="29" w:right="171"/>
              <w:jc w:val="both"/>
              <w:rPr>
                <w:rFonts w:ascii="Arial" w:hAnsi="Arial" w:cs="Arial"/>
                <w:bCs/>
                <w:sz w:val="18"/>
                <w:szCs w:val="18"/>
                <w:lang w:eastAsia="en-US"/>
              </w:rPr>
            </w:pPr>
            <w:r>
              <w:rPr>
                <w:rFonts w:ascii="Arial" w:hAnsi="Arial" w:cs="Arial"/>
                <w:bCs/>
                <w:sz w:val="18"/>
                <w:szCs w:val="18"/>
                <w:lang w:eastAsia="en-US"/>
              </w:rPr>
              <w:t>A team of instructors comprising a mentor from the industry and a visiting lecturer/supervisor.</w:t>
            </w:r>
          </w:p>
          <w:p w:rsidR="00AD51CF" w:rsidRDefault="00AD51CF">
            <w:pPr>
              <w:ind w:left="139" w:right="171"/>
              <w:jc w:val="both"/>
              <w:rPr>
                <w:rFonts w:ascii="Arial" w:hAnsi="Arial" w:cs="Arial"/>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610387369"/>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504890475"/>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lang w:eastAsia="en-US"/>
              </w:rPr>
            </w:pPr>
          </w:p>
        </w:tc>
      </w:tr>
    </w:tbl>
    <w:p w:rsidR="00AD51CF" w:rsidRDefault="00AD51CF">
      <w:pPr>
        <w:jc w:val="both"/>
        <w:rPr>
          <w:rFonts w:ascii="Arial" w:eastAsia="Arial" w:hAnsi="Arial" w:cs="Arial"/>
          <w:b/>
          <w:sz w:val="22"/>
          <w:szCs w:val="22"/>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AD51CF" w:rsidRDefault="00AD51CF">
      <w:pPr>
        <w:jc w:val="center"/>
        <w:rPr>
          <w:rFonts w:ascii="Arial" w:eastAsia="Arial" w:hAnsi="Arial" w:cs="Arial"/>
          <w:b/>
          <w:sz w:val="22"/>
          <w:szCs w:val="22"/>
          <w:lang w:val="en-MY"/>
        </w:rPr>
      </w:pPr>
    </w:p>
    <w:p w:rsidR="002D0224" w:rsidRDefault="002D0224">
      <w:pPr>
        <w:rPr>
          <w:rFonts w:ascii="Arial" w:eastAsia="Arial" w:hAnsi="Arial" w:cs="Arial"/>
          <w:b/>
          <w:sz w:val="22"/>
          <w:szCs w:val="22"/>
          <w:lang w:val="en-MY"/>
        </w:rPr>
      </w:pPr>
      <w:r>
        <w:rPr>
          <w:rFonts w:ascii="Arial" w:eastAsia="Arial" w:hAnsi="Arial" w:cs="Arial"/>
          <w:b/>
          <w:sz w:val="22"/>
          <w:szCs w:val="22"/>
          <w:lang w:val="en-MY"/>
        </w:rPr>
        <w:br w:type="page"/>
      </w:r>
    </w:p>
    <w:p w:rsidR="00AD51CF" w:rsidRDefault="005770DD">
      <w:pPr>
        <w:jc w:val="both"/>
        <w:rPr>
          <w:rFonts w:ascii="Arial" w:hAnsi="Arial" w:cs="Arial"/>
          <w:b/>
          <w:sz w:val="22"/>
          <w:szCs w:val="22"/>
          <w:lang w:val="en-GB"/>
        </w:rPr>
      </w:pPr>
      <w:r>
        <w:rPr>
          <w:rFonts w:ascii="Arial" w:hAnsi="Arial" w:cs="Arial"/>
          <w:b/>
          <w:sz w:val="22"/>
          <w:szCs w:val="22"/>
          <w:lang w:val="en-GB"/>
        </w:rPr>
        <w:lastRenderedPageBreak/>
        <w:t xml:space="preserve">CRITERIA 2: STUDENT ASSESSMENT </w:t>
      </w:r>
    </w:p>
    <w:p w:rsidR="00AD51CF" w:rsidRDefault="00AD51CF">
      <w:pPr>
        <w:jc w:val="both"/>
        <w:rPr>
          <w:rFonts w:ascii="Arial" w:hAnsi="Arial" w:cs="Arial"/>
          <w:b/>
          <w:sz w:val="22"/>
          <w:szCs w:val="22"/>
          <w:lang w:val="en-GB"/>
        </w:rPr>
      </w:pPr>
    </w:p>
    <w:tbl>
      <w:tblPr>
        <w:tblStyle w:val="TableGrid"/>
        <w:tblW w:w="9209" w:type="dxa"/>
        <w:tblLook w:val="04A0" w:firstRow="1" w:lastRow="0" w:firstColumn="1" w:lastColumn="0" w:noHBand="0" w:noVBand="1"/>
      </w:tblPr>
      <w:tblGrid>
        <w:gridCol w:w="562"/>
        <w:gridCol w:w="3402"/>
        <w:gridCol w:w="5245"/>
      </w:tblGrid>
      <w:tr w:rsidR="00AD51CF">
        <w:trPr>
          <w:trHeight w:val="454"/>
        </w:trPr>
        <w:tc>
          <w:tcPr>
            <w:tcW w:w="562" w:type="dxa"/>
            <w:shd w:val="clear" w:color="auto" w:fill="D9D9D9" w:themeFill="background1" w:themeFillShade="D9"/>
            <w:vAlign w:val="center"/>
          </w:tcPr>
          <w:p w:rsidR="00AD51CF" w:rsidRDefault="005770DD">
            <w:pPr>
              <w:jc w:val="center"/>
              <w:rPr>
                <w:rFonts w:ascii="Arial" w:eastAsia="Arial" w:hAnsi="Arial" w:cs="Arial"/>
                <w:b/>
                <w:sz w:val="22"/>
                <w:szCs w:val="22"/>
                <w:lang w:eastAsia="en-US"/>
              </w:rPr>
            </w:pPr>
            <w:r>
              <w:rPr>
                <w:rFonts w:ascii="Arial" w:eastAsia="Arial" w:hAnsi="Arial" w:cs="Arial"/>
                <w:b/>
                <w:sz w:val="22"/>
                <w:szCs w:val="22"/>
                <w:lang w:eastAsia="en-US"/>
              </w:rPr>
              <w:t>NO</w:t>
            </w:r>
          </w:p>
        </w:tc>
        <w:tc>
          <w:tcPr>
            <w:tcW w:w="3402" w:type="dxa"/>
            <w:shd w:val="clear" w:color="auto" w:fill="D9D9D9" w:themeFill="background1" w:themeFillShade="D9"/>
            <w:vAlign w:val="center"/>
          </w:tcPr>
          <w:p w:rsidR="00AD51CF" w:rsidRDefault="005770DD">
            <w:pPr>
              <w:jc w:val="center"/>
              <w:rPr>
                <w:rFonts w:ascii="Arial" w:eastAsia="Arial" w:hAnsi="Arial" w:cs="Arial"/>
                <w:b/>
                <w:sz w:val="22"/>
                <w:szCs w:val="22"/>
                <w:lang w:eastAsia="en-US"/>
              </w:rPr>
            </w:pPr>
            <w:r>
              <w:rPr>
                <w:rFonts w:ascii="Arial" w:eastAsia="Arial" w:hAnsi="Arial" w:cs="Arial"/>
                <w:b/>
                <w:sz w:val="22"/>
                <w:szCs w:val="22"/>
                <w:lang w:eastAsia="en-US"/>
              </w:rPr>
              <w:t>ITEM</w:t>
            </w:r>
          </w:p>
        </w:tc>
        <w:tc>
          <w:tcPr>
            <w:tcW w:w="5245" w:type="dxa"/>
            <w:shd w:val="clear" w:color="auto" w:fill="D9D9D9" w:themeFill="background1" w:themeFillShade="D9"/>
            <w:vAlign w:val="center"/>
          </w:tcPr>
          <w:p w:rsidR="00AD51CF" w:rsidRDefault="005770DD" w:rsidP="00990E76">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Final assessment is evaluated individually</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699286000"/>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277029503"/>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jc w:val="both"/>
              <w:rPr>
                <w:rFonts w:ascii="Arial" w:eastAsia="Arial" w:hAnsi="Arial" w:cs="Arial"/>
                <w:bCs/>
                <w:sz w:val="22"/>
                <w:szCs w:val="22"/>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2</w:t>
            </w:r>
          </w:p>
        </w:tc>
        <w:tc>
          <w:tcPr>
            <w:tcW w:w="3402" w:type="dxa"/>
          </w:tcPr>
          <w:p w:rsidR="00AD51CF" w:rsidRDefault="005770DD">
            <w:pPr>
              <w:ind w:left="49" w:right="10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Assessment alignment to GA is appropriately implemented.</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818075601"/>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518848079"/>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3</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Assessment regulation and policies are clearly defined.</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6392506"/>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933443475"/>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4</w:t>
            </w:r>
          </w:p>
        </w:tc>
        <w:tc>
          <w:tcPr>
            <w:tcW w:w="3402" w:type="dxa"/>
          </w:tcPr>
          <w:p w:rsidR="00AD51CF" w:rsidRDefault="005770DD">
            <w:pPr>
              <w:ind w:left="49" w:right="10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Appropriate process of designing, implementing, evaluating and reviewing of assessment methods.</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452145556"/>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423840526"/>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5</w:t>
            </w:r>
          </w:p>
        </w:tc>
        <w:tc>
          <w:tcPr>
            <w:tcW w:w="3402" w:type="dxa"/>
          </w:tcPr>
          <w:p w:rsidR="00AD51CF" w:rsidRDefault="005770DD">
            <w:pPr>
              <w:ind w:left="49" w:right="102"/>
              <w:jc w:val="both"/>
              <w:rPr>
                <w:rFonts w:ascii="Arial" w:eastAsia="Arial" w:hAnsi="Arial" w:cs="Arial"/>
                <w:bCs/>
                <w:sz w:val="18"/>
                <w:szCs w:val="18"/>
                <w:lang w:eastAsia="en-US"/>
              </w:rPr>
            </w:pPr>
            <w:r>
              <w:rPr>
                <w:rFonts w:ascii="Arial" w:eastAsia="Arial" w:hAnsi="Arial" w:cs="Arial"/>
                <w:bCs/>
                <w:sz w:val="18"/>
                <w:szCs w:val="18"/>
                <w:lang w:eastAsia="en-US"/>
              </w:rPr>
              <w:t>Assessment process involves the respective internal and external stakeholders.</w:t>
            </w:r>
          </w:p>
          <w:p w:rsidR="00AD51CF" w:rsidRDefault="00AD51CF">
            <w:pPr>
              <w:ind w:left="49" w:right="102"/>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812320392"/>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756713738"/>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6</w:t>
            </w:r>
          </w:p>
        </w:tc>
        <w:tc>
          <w:tcPr>
            <w:tcW w:w="3402" w:type="dxa"/>
          </w:tcPr>
          <w:p w:rsidR="00AD51CF" w:rsidRDefault="005770DD">
            <w:pPr>
              <w:ind w:left="49" w:right="102"/>
              <w:jc w:val="both"/>
              <w:rPr>
                <w:rFonts w:ascii="Arial" w:eastAsia="Arial" w:hAnsi="Arial" w:cs="Arial"/>
                <w:bCs/>
                <w:sz w:val="18"/>
                <w:szCs w:val="18"/>
                <w:lang w:eastAsia="en-US"/>
              </w:rPr>
            </w:pPr>
            <w:r>
              <w:rPr>
                <w:rFonts w:ascii="Arial" w:eastAsia="Arial" w:hAnsi="Arial" w:cs="Arial"/>
                <w:bCs/>
                <w:sz w:val="18"/>
                <w:szCs w:val="18"/>
                <w:lang w:eastAsia="en-US"/>
              </w:rPr>
              <w:t>TVET Provider has mechanisms to review the assessment methods.</w:t>
            </w:r>
          </w:p>
          <w:p w:rsidR="00AD51CF" w:rsidRDefault="00AD51CF">
            <w:pPr>
              <w:ind w:left="49" w:right="102"/>
              <w:jc w:val="both"/>
              <w:rPr>
                <w:rFonts w:asciiTheme="minorBidi" w:eastAsia="Arial" w:hAnsiTheme="minorBidi" w:cstheme="minorBidi"/>
                <w:bCs/>
                <w:sz w:val="16"/>
                <w:szCs w:val="16"/>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432656026"/>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74598189"/>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7</w:t>
            </w:r>
          </w:p>
        </w:tc>
        <w:tc>
          <w:tcPr>
            <w:tcW w:w="3402" w:type="dxa"/>
          </w:tcPr>
          <w:p w:rsidR="00AD51CF" w:rsidRDefault="005770DD">
            <w:pPr>
              <w:ind w:left="49" w:right="102"/>
              <w:jc w:val="both"/>
              <w:rPr>
                <w:rFonts w:ascii="Arial" w:hAnsi="Arial" w:cs="Arial"/>
                <w:bCs/>
                <w:sz w:val="18"/>
                <w:szCs w:val="18"/>
                <w:lang w:eastAsia="en-US"/>
              </w:rPr>
            </w:pPr>
            <w:r>
              <w:rPr>
                <w:rFonts w:ascii="Arial" w:hAnsi="Arial" w:cs="Arial"/>
                <w:bCs/>
                <w:sz w:val="18"/>
                <w:szCs w:val="18"/>
                <w:lang w:eastAsia="en-US"/>
              </w:rPr>
              <w:t>Assessments, teaching strategies, and learning activities are constructively aligned with learning outcomes (only technology courses).</w:t>
            </w:r>
          </w:p>
          <w:p w:rsidR="00AD51CF" w:rsidRDefault="00AD51CF">
            <w:pPr>
              <w:ind w:left="49" w:right="102"/>
              <w:jc w:val="both"/>
              <w:rPr>
                <w:rFonts w:ascii="Arial" w:hAnsi="Arial" w:cs="Arial"/>
                <w:bCs/>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03379379"/>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14989442"/>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lastRenderedPageBreak/>
              <w:t>8</w:t>
            </w:r>
          </w:p>
        </w:tc>
        <w:tc>
          <w:tcPr>
            <w:tcW w:w="3402" w:type="dxa"/>
          </w:tcPr>
          <w:p w:rsidR="00AD51CF" w:rsidRDefault="005770DD">
            <w:pPr>
              <w:ind w:left="49" w:right="102"/>
              <w:jc w:val="both"/>
              <w:rPr>
                <w:rFonts w:ascii="Arial" w:hAnsi="Arial" w:cs="Arial"/>
                <w:bCs/>
                <w:sz w:val="18"/>
                <w:szCs w:val="18"/>
                <w:lang w:eastAsia="en-US"/>
              </w:rPr>
            </w:pPr>
            <w:r>
              <w:rPr>
                <w:rFonts w:ascii="Arial" w:hAnsi="Arial" w:cs="Arial"/>
                <w:bCs/>
                <w:sz w:val="18"/>
                <w:szCs w:val="18"/>
                <w:lang w:eastAsia="en-US"/>
              </w:rPr>
              <w:t>Assessment methods signify the progress as well as the final evaluation of each course.</w:t>
            </w:r>
          </w:p>
          <w:p w:rsidR="00AD51CF" w:rsidRDefault="00AD51CF">
            <w:pPr>
              <w:ind w:left="49" w:right="102"/>
              <w:jc w:val="both"/>
              <w:rPr>
                <w:rFonts w:ascii="Arial" w:hAnsi="Arial" w:cs="Arial"/>
                <w:bCs/>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847172710"/>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51291111"/>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9</w:t>
            </w:r>
          </w:p>
        </w:tc>
        <w:tc>
          <w:tcPr>
            <w:tcW w:w="3402" w:type="dxa"/>
          </w:tcPr>
          <w:p w:rsidR="00AD51CF" w:rsidRDefault="005770DD">
            <w:pPr>
              <w:ind w:left="49" w:right="102"/>
              <w:jc w:val="both"/>
              <w:rPr>
                <w:rFonts w:ascii="Arial" w:eastAsia="Arial" w:hAnsi="Arial" w:cs="Arial"/>
                <w:bCs/>
                <w:sz w:val="18"/>
                <w:szCs w:val="18"/>
                <w:lang w:eastAsia="en-US"/>
              </w:rPr>
            </w:pPr>
            <w:r>
              <w:rPr>
                <w:rFonts w:ascii="Arial" w:eastAsia="Arial" w:hAnsi="Arial" w:cs="Arial"/>
                <w:bCs/>
                <w:sz w:val="18"/>
                <w:szCs w:val="18"/>
                <w:lang w:eastAsia="en-US"/>
              </w:rPr>
              <w:t>Combination of multiple evaluation approaches indicates accomplishment of learning outcomes.</w:t>
            </w:r>
          </w:p>
          <w:p w:rsidR="00AD51CF" w:rsidRDefault="00AD51CF">
            <w:pPr>
              <w:ind w:left="49" w:right="102"/>
              <w:jc w:val="both"/>
              <w:rPr>
                <w:rFonts w:ascii="Arial" w:eastAsia="Arial" w:hAnsi="Arial" w:cs="Arial"/>
                <w:bCs/>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678392339"/>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7110120"/>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10</w:t>
            </w:r>
          </w:p>
        </w:tc>
        <w:tc>
          <w:tcPr>
            <w:tcW w:w="3402" w:type="dxa"/>
          </w:tcPr>
          <w:p w:rsidR="00AD51CF" w:rsidRDefault="005770DD">
            <w:pPr>
              <w:ind w:left="49" w:right="102"/>
              <w:jc w:val="both"/>
              <w:rPr>
                <w:rFonts w:ascii="Arial" w:eastAsia="Arial" w:hAnsi="Arial" w:cs="Arial"/>
                <w:bCs/>
                <w:color w:val="000000"/>
                <w:sz w:val="18"/>
                <w:szCs w:val="18"/>
                <w:lang w:eastAsia="en-US"/>
              </w:rPr>
            </w:pPr>
            <w:r>
              <w:rPr>
                <w:rFonts w:ascii="Arial" w:eastAsia="Arial" w:hAnsi="Arial" w:cs="Arial"/>
                <w:bCs/>
                <w:sz w:val="18"/>
                <w:szCs w:val="18"/>
                <w:lang w:eastAsia="en-US"/>
              </w:rPr>
              <w:t>Number of students does not exceed five students per group</w:t>
            </w:r>
            <w:r>
              <w:rPr>
                <w:rFonts w:ascii="Arial" w:eastAsia="Arial" w:hAnsi="Arial" w:cs="Arial"/>
                <w:bCs/>
                <w:color w:val="000000"/>
                <w:sz w:val="18"/>
                <w:szCs w:val="18"/>
                <w:lang w:eastAsia="en-US"/>
              </w:rPr>
              <w:t xml:space="preserve"> for any group activities. </w:t>
            </w:r>
          </w:p>
          <w:p w:rsidR="00AD51CF" w:rsidRDefault="00AD51CF">
            <w:pPr>
              <w:ind w:left="49" w:right="102"/>
              <w:jc w:val="both"/>
              <w:rPr>
                <w:rFonts w:ascii="Arial" w:eastAsia="Arial" w:hAnsi="Arial" w:cs="Arial"/>
                <w:bCs/>
                <w:color w:val="000000"/>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974250126"/>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95063859"/>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11</w:t>
            </w:r>
          </w:p>
        </w:tc>
        <w:tc>
          <w:tcPr>
            <w:tcW w:w="3402" w:type="dxa"/>
          </w:tcPr>
          <w:p w:rsidR="00AD51CF" w:rsidRDefault="005770DD">
            <w:pPr>
              <w:ind w:left="49" w:right="102"/>
              <w:jc w:val="both"/>
              <w:rPr>
                <w:rFonts w:ascii="Arial" w:eastAsia="Arial" w:hAnsi="Arial" w:cs="Arial"/>
                <w:bCs/>
                <w:sz w:val="18"/>
                <w:szCs w:val="18"/>
                <w:lang w:eastAsia="en-US"/>
              </w:rPr>
            </w:pPr>
            <w:r>
              <w:rPr>
                <w:rFonts w:ascii="Arial" w:eastAsia="Arial" w:hAnsi="Arial" w:cs="Arial"/>
                <w:bCs/>
                <w:sz w:val="18"/>
                <w:szCs w:val="18"/>
                <w:lang w:eastAsia="en-US"/>
              </w:rPr>
              <w:t>Assessment methods confirm that an individual can satisfactorily perform a specific skill or competency in accordance with standards set by the industry.</w:t>
            </w:r>
          </w:p>
          <w:p w:rsidR="00AD51CF" w:rsidRDefault="00AD51CF">
            <w:pPr>
              <w:ind w:left="49" w:right="102"/>
              <w:jc w:val="both"/>
              <w:rPr>
                <w:rFonts w:ascii="Arial" w:eastAsia="Arial" w:hAnsi="Arial" w:cs="Arial"/>
                <w:bCs/>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803228799"/>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536462134"/>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bl>
    <w:p w:rsidR="00AD51CF" w:rsidRDefault="00AD51CF">
      <w:pPr>
        <w:jc w:val="both"/>
        <w:rPr>
          <w:rFonts w:ascii="Arial" w:hAnsi="Arial" w:cs="Arial"/>
          <w:b/>
          <w:sz w:val="22"/>
          <w:szCs w:val="22"/>
          <w:lang w:val="en-GB"/>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2D0224" w:rsidRDefault="002D0224">
      <w:pPr>
        <w:rPr>
          <w:rFonts w:ascii="Arial" w:eastAsia="Arial" w:hAnsi="Arial" w:cs="Arial"/>
          <w:b/>
          <w:sz w:val="22"/>
          <w:szCs w:val="22"/>
          <w:lang w:val="en-MY"/>
        </w:rPr>
      </w:pPr>
    </w:p>
    <w:p w:rsidR="00AD51CF" w:rsidRDefault="00AD51CF">
      <w:pPr>
        <w:rPr>
          <w:rFonts w:ascii="Arial" w:eastAsia="Arial" w:hAnsi="Arial" w:cs="Arial"/>
          <w:b/>
          <w:sz w:val="22"/>
          <w:szCs w:val="22"/>
          <w:lang w:val="en-MY"/>
        </w:rPr>
      </w:pPr>
    </w:p>
    <w:p w:rsidR="00AD51CF" w:rsidRDefault="005770DD">
      <w:pPr>
        <w:jc w:val="both"/>
        <w:rPr>
          <w:rFonts w:ascii="Arial" w:hAnsi="Arial" w:cs="Arial"/>
          <w:b/>
          <w:sz w:val="22"/>
          <w:szCs w:val="22"/>
          <w:lang w:val="en-GB"/>
        </w:rPr>
      </w:pPr>
      <w:r>
        <w:rPr>
          <w:rFonts w:ascii="Arial" w:hAnsi="Arial" w:cs="Arial"/>
          <w:b/>
          <w:sz w:val="22"/>
          <w:szCs w:val="22"/>
          <w:lang w:val="en-GB"/>
        </w:rPr>
        <w:lastRenderedPageBreak/>
        <w:t>CRITERIA 3: STUDENT SELECTION AND SUPPORT SERVICE</w:t>
      </w:r>
    </w:p>
    <w:p w:rsidR="00AD51CF" w:rsidRDefault="00AD51CF">
      <w:pPr>
        <w:jc w:val="both"/>
        <w:rPr>
          <w:rFonts w:ascii="Arial" w:hAnsi="Arial" w:cs="Arial"/>
          <w:b/>
          <w:sz w:val="22"/>
          <w:szCs w:val="22"/>
          <w:lang w:val="en-GB"/>
        </w:rPr>
      </w:pPr>
    </w:p>
    <w:tbl>
      <w:tblPr>
        <w:tblStyle w:val="TableGrid"/>
        <w:tblW w:w="9209" w:type="dxa"/>
        <w:tblLook w:val="04A0" w:firstRow="1" w:lastRow="0" w:firstColumn="1" w:lastColumn="0" w:noHBand="0" w:noVBand="1"/>
      </w:tblPr>
      <w:tblGrid>
        <w:gridCol w:w="562"/>
        <w:gridCol w:w="3402"/>
        <w:gridCol w:w="5245"/>
      </w:tblGrid>
      <w:tr w:rsidR="00AD51CF">
        <w:trPr>
          <w:trHeight w:val="454"/>
        </w:trPr>
        <w:tc>
          <w:tcPr>
            <w:tcW w:w="562" w:type="dxa"/>
            <w:shd w:val="clear" w:color="auto" w:fill="D9D9D9" w:themeFill="background1" w:themeFillShade="D9"/>
            <w:vAlign w:val="center"/>
          </w:tcPr>
          <w:p w:rsidR="00AD51CF" w:rsidRDefault="005770DD">
            <w:pPr>
              <w:jc w:val="center"/>
              <w:rPr>
                <w:rFonts w:ascii="Arial" w:eastAsia="Arial" w:hAnsi="Arial" w:cs="Arial"/>
                <w:b/>
                <w:sz w:val="22"/>
                <w:szCs w:val="22"/>
                <w:lang w:eastAsia="en-US"/>
              </w:rPr>
            </w:pPr>
            <w:r>
              <w:rPr>
                <w:rFonts w:ascii="Arial" w:eastAsia="Arial" w:hAnsi="Arial" w:cs="Arial"/>
                <w:b/>
                <w:sz w:val="22"/>
                <w:szCs w:val="22"/>
                <w:lang w:eastAsia="en-US"/>
              </w:rPr>
              <w:t>NO</w:t>
            </w:r>
          </w:p>
        </w:tc>
        <w:tc>
          <w:tcPr>
            <w:tcW w:w="3402" w:type="dxa"/>
            <w:shd w:val="clear" w:color="auto" w:fill="D9D9D9" w:themeFill="background1" w:themeFillShade="D9"/>
            <w:vAlign w:val="center"/>
          </w:tcPr>
          <w:p w:rsidR="00AD51CF" w:rsidRDefault="005770DD">
            <w:pPr>
              <w:jc w:val="center"/>
              <w:rPr>
                <w:rFonts w:ascii="Arial" w:eastAsia="Arial" w:hAnsi="Arial" w:cs="Arial"/>
                <w:b/>
                <w:sz w:val="22"/>
                <w:szCs w:val="22"/>
                <w:lang w:eastAsia="en-US"/>
              </w:rPr>
            </w:pPr>
            <w:r>
              <w:rPr>
                <w:rFonts w:ascii="Arial" w:eastAsia="Arial" w:hAnsi="Arial" w:cs="Arial"/>
                <w:b/>
                <w:sz w:val="22"/>
                <w:szCs w:val="22"/>
                <w:lang w:eastAsia="en-US"/>
              </w:rPr>
              <w:t>ITEM</w:t>
            </w:r>
          </w:p>
        </w:tc>
        <w:tc>
          <w:tcPr>
            <w:tcW w:w="5245" w:type="dxa"/>
            <w:shd w:val="clear" w:color="auto" w:fill="D9D9D9" w:themeFill="background1" w:themeFillShade="D9"/>
            <w:vAlign w:val="center"/>
          </w:tcPr>
          <w:p w:rsidR="00AD51CF" w:rsidRDefault="005770DD" w:rsidP="00990E76">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AD51CF">
        <w:trPr>
          <w:trHeight w:val="1941"/>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Policies and procedures on student selection and appeals are established and accessible to stakeholders.</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373218875"/>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839886356"/>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jc w:val="both"/>
              <w:rPr>
                <w:rFonts w:ascii="Arial" w:eastAsia="Arial" w:hAnsi="Arial" w:cs="Arial"/>
                <w:bCs/>
                <w:sz w:val="22"/>
                <w:szCs w:val="22"/>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2136"/>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2</w:t>
            </w:r>
          </w:p>
        </w:tc>
        <w:tc>
          <w:tcPr>
            <w:tcW w:w="3402" w:type="dxa"/>
          </w:tcPr>
          <w:p w:rsidR="00AD51CF" w:rsidRDefault="005770DD">
            <w:pPr>
              <w:ind w:left="50" w:right="112"/>
              <w:jc w:val="both"/>
              <w:rPr>
                <w:rFonts w:asciiTheme="minorBidi" w:eastAsia="Arial" w:hAnsiTheme="minorBidi" w:cstheme="minorBidi"/>
                <w:bCs/>
                <w:sz w:val="16"/>
                <w:szCs w:val="16"/>
                <w:lang w:eastAsia="en-US"/>
              </w:rPr>
            </w:pPr>
            <w:r>
              <w:rPr>
                <w:rFonts w:ascii="Arial" w:eastAsia="Arial" w:hAnsi="Arial" w:cs="Arial"/>
                <w:bCs/>
                <w:sz w:val="18"/>
                <w:szCs w:val="18"/>
                <w:lang w:eastAsia="en-US"/>
              </w:rPr>
              <w:t>Provide planning (PA) and access to (FA) student support services, both in campus and at the workplace</w:t>
            </w:r>
            <w:r>
              <w:rPr>
                <w:rFonts w:asciiTheme="minorBidi" w:eastAsia="Arial" w:hAnsiTheme="minorBidi" w:cstheme="minorBidi"/>
                <w:bCs/>
                <w:sz w:val="16"/>
                <w:szCs w:val="16"/>
                <w:lang w:eastAsia="en-US"/>
              </w:rPr>
              <w:t>.</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933280659"/>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508627802"/>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778"/>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3</w:t>
            </w:r>
          </w:p>
        </w:tc>
        <w:tc>
          <w:tcPr>
            <w:tcW w:w="3402" w:type="dxa"/>
          </w:tcPr>
          <w:p w:rsidR="00AD51CF" w:rsidRDefault="005770DD">
            <w:pPr>
              <w:ind w:left="119" w:right="13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a minimum student entry requirement as stated in the standard.</w:t>
            </w: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26502574"/>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2115323615"/>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218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4</w:t>
            </w:r>
          </w:p>
        </w:tc>
        <w:tc>
          <w:tcPr>
            <w:tcW w:w="3402" w:type="dxa"/>
          </w:tcPr>
          <w:p w:rsidR="00AD51CF" w:rsidRDefault="005770DD">
            <w:pPr>
              <w:ind w:left="50" w:right="112"/>
              <w:jc w:val="both"/>
              <w:rPr>
                <w:rFonts w:asciiTheme="minorBidi" w:eastAsia="Arial" w:hAnsiTheme="minorBidi" w:cstheme="minorBidi"/>
                <w:bCs/>
                <w:sz w:val="16"/>
                <w:szCs w:val="16"/>
                <w:lang w:eastAsia="en-US"/>
              </w:rPr>
            </w:pPr>
            <w:r>
              <w:rPr>
                <w:rFonts w:ascii="Arial" w:eastAsia="Arial" w:hAnsi="Arial" w:cs="Arial"/>
                <w:bCs/>
                <w:sz w:val="18"/>
                <w:szCs w:val="18"/>
                <w:lang w:eastAsia="en-US"/>
              </w:rPr>
              <w:t xml:space="preserve">Student selection complies with the stipulated minimum entry requirements for the TVET </w:t>
            </w:r>
            <w:proofErr w:type="spellStart"/>
            <w:r>
              <w:rPr>
                <w:rFonts w:ascii="Arial" w:eastAsia="Arial" w:hAnsi="Arial" w:cs="Arial"/>
                <w:bCs/>
                <w:sz w:val="18"/>
                <w:szCs w:val="18"/>
                <w:lang w:eastAsia="en-US"/>
              </w:rPr>
              <w:t>programme</w:t>
            </w:r>
            <w:proofErr w:type="spellEnd"/>
            <w:r>
              <w:rPr>
                <w:rFonts w:ascii="Arial" w:eastAsia="Arial" w:hAnsi="Arial" w:cs="Arial"/>
                <w:bCs/>
                <w:sz w:val="18"/>
                <w:szCs w:val="18"/>
                <w:lang w:eastAsia="en-US"/>
              </w:rPr>
              <w:t>.</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372777138"/>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632064354"/>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2041"/>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5</w:t>
            </w:r>
          </w:p>
        </w:tc>
        <w:tc>
          <w:tcPr>
            <w:tcW w:w="3402" w:type="dxa"/>
          </w:tcPr>
          <w:p w:rsidR="00AD51CF" w:rsidRDefault="005770DD">
            <w:pPr>
              <w:ind w:left="119" w:right="132"/>
              <w:jc w:val="both"/>
              <w:rPr>
                <w:rFonts w:ascii="Arial" w:eastAsia="Arial" w:hAnsi="Arial" w:cs="Arial"/>
                <w:bCs/>
                <w:sz w:val="18"/>
                <w:szCs w:val="18"/>
                <w:lang w:eastAsia="en-US"/>
              </w:rPr>
            </w:pPr>
            <w:r>
              <w:rPr>
                <w:rFonts w:ascii="Arial" w:eastAsia="Arial" w:hAnsi="Arial" w:cs="Arial"/>
                <w:bCs/>
                <w:sz w:val="18"/>
                <w:szCs w:val="18"/>
                <w:lang w:eastAsia="en-US"/>
              </w:rPr>
              <w:t>Policy, regulations and procedures on course exemption is well-defined (PA) and implemented (FA).</w:t>
            </w:r>
          </w:p>
          <w:p w:rsidR="00AD51CF" w:rsidRDefault="00AD51CF">
            <w:pPr>
              <w:ind w:left="119" w:right="132"/>
              <w:jc w:val="both"/>
              <w:rPr>
                <w:rFonts w:ascii="Arial" w:eastAsia="Arial" w:hAnsi="Arial" w:cs="Arial"/>
                <w:bCs/>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ind w:left="119" w:right="132"/>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600997219"/>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ind w:left="119" w:right="132"/>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906446929"/>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ind w:left="119" w:right="132"/>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ind w:left="119" w:right="132"/>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2209"/>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6</w:t>
            </w:r>
          </w:p>
        </w:tc>
        <w:tc>
          <w:tcPr>
            <w:tcW w:w="3402" w:type="dxa"/>
          </w:tcPr>
          <w:p w:rsidR="00AD51CF" w:rsidRDefault="005770DD">
            <w:pPr>
              <w:ind w:left="119" w:right="132"/>
              <w:jc w:val="both"/>
              <w:rPr>
                <w:rFonts w:ascii="Arial" w:eastAsia="Arial" w:hAnsi="Arial" w:cs="Arial"/>
                <w:bCs/>
                <w:sz w:val="18"/>
                <w:szCs w:val="18"/>
                <w:lang w:eastAsia="en-US"/>
              </w:rPr>
            </w:pPr>
            <w:r>
              <w:rPr>
                <w:rFonts w:ascii="Arial" w:eastAsia="Arial" w:hAnsi="Arial" w:cs="Arial"/>
                <w:bCs/>
                <w:sz w:val="18"/>
                <w:szCs w:val="18"/>
                <w:lang w:eastAsia="en-US"/>
              </w:rPr>
              <w:t>Policy, regulations, procedures, and students/public awareness on student transfer are well-defined (PA) and implemented (FA).</w:t>
            </w:r>
          </w:p>
          <w:p w:rsidR="00AD51CF" w:rsidRDefault="00AD51CF">
            <w:pPr>
              <w:ind w:left="119" w:right="132"/>
              <w:jc w:val="both"/>
              <w:rPr>
                <w:rFonts w:ascii="Arial" w:eastAsia="Arial" w:hAnsi="Arial" w:cs="Arial"/>
                <w:bCs/>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ind w:left="119" w:right="132"/>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522990764"/>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ind w:left="119" w:right="132"/>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323275298"/>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ind w:left="119" w:right="132"/>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ind w:left="119" w:right="132"/>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886"/>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lastRenderedPageBreak/>
              <w:t>7</w:t>
            </w:r>
          </w:p>
        </w:tc>
        <w:tc>
          <w:tcPr>
            <w:tcW w:w="3402" w:type="dxa"/>
          </w:tcPr>
          <w:p w:rsidR="00AD51CF" w:rsidRDefault="005770DD">
            <w:pPr>
              <w:ind w:left="119" w:right="132"/>
              <w:jc w:val="both"/>
              <w:rPr>
                <w:rFonts w:asciiTheme="minorBidi" w:eastAsia="Arial" w:hAnsiTheme="minorBidi" w:cstheme="minorBidi"/>
                <w:bCs/>
                <w:sz w:val="16"/>
                <w:szCs w:val="16"/>
                <w:lang w:eastAsia="en-US"/>
              </w:rPr>
            </w:pPr>
            <w:r>
              <w:rPr>
                <w:rFonts w:ascii="Arial" w:eastAsia="Arial" w:hAnsi="Arial" w:cs="Arial"/>
                <w:bCs/>
                <w:sz w:val="18"/>
                <w:szCs w:val="18"/>
                <w:lang w:eastAsia="en-US"/>
              </w:rPr>
              <w:t>Policy, regulations, procedures on credit transfer are well-defined (PA) and implemented (FA).</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398635530"/>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837601310"/>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970"/>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8</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Student Support Services is supported with adequate and qualified administrative personnel.</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484977340"/>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049289917"/>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970"/>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9</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Regulations, processes, and functions of a student representative </w:t>
            </w:r>
            <w:proofErr w:type="spellStart"/>
            <w:r>
              <w:rPr>
                <w:rFonts w:asciiTheme="minorBidi" w:eastAsia="Arial" w:hAnsiTheme="minorBidi" w:cstheme="minorBidi"/>
                <w:bCs/>
                <w:sz w:val="18"/>
                <w:szCs w:val="18"/>
                <w:lang w:eastAsia="en-US"/>
              </w:rPr>
              <w:t>organisation</w:t>
            </w:r>
            <w:proofErr w:type="spellEnd"/>
            <w:r>
              <w:rPr>
                <w:rFonts w:asciiTheme="minorBidi" w:eastAsia="Arial" w:hAnsiTheme="minorBidi" w:cstheme="minorBidi"/>
                <w:bCs/>
                <w:sz w:val="18"/>
                <w:szCs w:val="18"/>
                <w:lang w:eastAsia="en-US"/>
              </w:rPr>
              <w:t xml:space="preserve"> is well-defined</w:t>
            </w:r>
          </w:p>
          <w:p w:rsidR="00AD51CF" w:rsidRDefault="00AD51CF">
            <w:pPr>
              <w:jc w:val="both"/>
              <w:rPr>
                <w:rFonts w:asciiTheme="minorBidi" w:eastAsia="Arial" w:hAnsiTheme="minorBidi" w:cstheme="minorBidi"/>
                <w:bCs/>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766735957"/>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420764130"/>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970"/>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10</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Student representative </w:t>
            </w:r>
            <w:proofErr w:type="spellStart"/>
            <w:r>
              <w:rPr>
                <w:rFonts w:asciiTheme="minorBidi" w:eastAsia="Arial" w:hAnsiTheme="minorBidi" w:cstheme="minorBidi"/>
                <w:bCs/>
                <w:sz w:val="18"/>
                <w:szCs w:val="18"/>
                <w:lang w:eastAsia="en-US"/>
              </w:rPr>
              <w:t>organisations</w:t>
            </w:r>
            <w:proofErr w:type="spellEnd"/>
            <w:r>
              <w:rPr>
                <w:rFonts w:asciiTheme="minorBidi" w:eastAsia="Arial" w:hAnsiTheme="minorBidi" w:cstheme="minorBidi"/>
                <w:bCs/>
                <w:sz w:val="18"/>
                <w:szCs w:val="18"/>
                <w:lang w:eastAsia="en-US"/>
              </w:rPr>
              <w:t xml:space="preserve"> have been established and are functioning well</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543555195"/>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592212638"/>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11</w:t>
            </w:r>
          </w:p>
        </w:tc>
        <w:tc>
          <w:tcPr>
            <w:tcW w:w="3402" w:type="dxa"/>
          </w:tcPr>
          <w:p w:rsidR="00AD51CF" w:rsidRDefault="005770DD">
            <w:pPr>
              <w:ind w:left="119" w:right="132"/>
              <w:jc w:val="both"/>
              <w:rPr>
                <w:rFonts w:ascii="Arial" w:eastAsia="Arial" w:hAnsi="Arial" w:cs="Arial"/>
                <w:bCs/>
                <w:sz w:val="18"/>
                <w:szCs w:val="18"/>
                <w:lang w:eastAsia="en-US"/>
              </w:rPr>
            </w:pPr>
            <w:r>
              <w:rPr>
                <w:rFonts w:ascii="Arial" w:eastAsia="Arial" w:hAnsi="Arial" w:cs="Arial"/>
                <w:bCs/>
                <w:sz w:val="18"/>
                <w:szCs w:val="18"/>
                <w:lang w:eastAsia="en-US"/>
              </w:rPr>
              <w:t xml:space="preserve">TVET Provider has active linkages with alumni to support the development, review and continually improve the </w:t>
            </w:r>
            <w:proofErr w:type="spellStart"/>
            <w:r>
              <w:rPr>
                <w:rFonts w:ascii="Arial" w:eastAsia="Arial" w:hAnsi="Arial" w:cs="Arial"/>
                <w:bCs/>
                <w:sz w:val="18"/>
                <w:szCs w:val="18"/>
                <w:lang w:eastAsia="en-US"/>
              </w:rPr>
              <w:t>programme</w:t>
            </w:r>
            <w:proofErr w:type="spellEnd"/>
            <w:r>
              <w:rPr>
                <w:rFonts w:ascii="Arial" w:eastAsia="Arial" w:hAnsi="Arial" w:cs="Arial"/>
                <w:bCs/>
                <w:sz w:val="18"/>
                <w:szCs w:val="18"/>
                <w:lang w:eastAsia="en-US"/>
              </w:rPr>
              <w:t>.</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59419629"/>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2100519175"/>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bl>
    <w:p w:rsidR="00AD51CF" w:rsidRDefault="00AD51CF">
      <w:pPr>
        <w:jc w:val="both"/>
        <w:rPr>
          <w:rFonts w:ascii="Arial" w:hAnsi="Arial" w:cs="Arial"/>
          <w:b/>
          <w:sz w:val="22"/>
          <w:szCs w:val="22"/>
          <w:lang w:val="en-GB"/>
        </w:rPr>
      </w:pPr>
    </w:p>
    <w:p w:rsidR="00AD51CF" w:rsidRDefault="00AD51CF">
      <w:pPr>
        <w:rPr>
          <w:rFonts w:ascii="Arial" w:eastAsia="Arial" w:hAnsi="Arial" w:cs="Arial"/>
          <w:b/>
          <w:sz w:val="22"/>
          <w:szCs w:val="22"/>
        </w:rPr>
      </w:pPr>
    </w:p>
    <w:p w:rsidR="00AD51CF" w:rsidRDefault="00AD51CF">
      <w:pPr>
        <w:rPr>
          <w:rFonts w:ascii="Arial" w:eastAsia="Arial" w:hAnsi="Arial" w:cs="Arial"/>
          <w:b/>
          <w:sz w:val="22"/>
          <w:szCs w:val="22"/>
        </w:rPr>
      </w:pPr>
    </w:p>
    <w:p w:rsidR="00990E76" w:rsidRDefault="00990E76">
      <w:pPr>
        <w:rPr>
          <w:rFonts w:ascii="Arial" w:eastAsia="Arial" w:hAnsi="Arial" w:cs="Arial"/>
          <w:b/>
          <w:sz w:val="22"/>
          <w:szCs w:val="22"/>
        </w:rPr>
      </w:pPr>
    </w:p>
    <w:p w:rsidR="00990E76" w:rsidRDefault="00990E76">
      <w:pPr>
        <w:rPr>
          <w:rFonts w:ascii="Arial" w:eastAsia="Arial" w:hAnsi="Arial" w:cs="Arial"/>
          <w:b/>
          <w:sz w:val="22"/>
          <w:szCs w:val="22"/>
        </w:rPr>
      </w:pPr>
    </w:p>
    <w:p w:rsidR="00990E76" w:rsidRDefault="00990E76">
      <w:pPr>
        <w:rPr>
          <w:rFonts w:ascii="Arial" w:eastAsia="Arial" w:hAnsi="Arial" w:cs="Arial"/>
          <w:b/>
          <w:sz w:val="22"/>
          <w:szCs w:val="22"/>
        </w:rPr>
      </w:pPr>
    </w:p>
    <w:p w:rsidR="00990E76" w:rsidRDefault="00990E76">
      <w:pPr>
        <w:rPr>
          <w:rFonts w:ascii="Arial" w:eastAsia="Arial" w:hAnsi="Arial" w:cs="Arial"/>
          <w:b/>
          <w:sz w:val="22"/>
          <w:szCs w:val="22"/>
        </w:rPr>
      </w:pPr>
    </w:p>
    <w:p w:rsidR="00990E76" w:rsidRDefault="00990E76">
      <w:pPr>
        <w:rPr>
          <w:rFonts w:ascii="Arial" w:eastAsia="Arial" w:hAnsi="Arial" w:cs="Arial"/>
          <w:b/>
          <w:sz w:val="22"/>
          <w:szCs w:val="22"/>
        </w:rPr>
      </w:pPr>
    </w:p>
    <w:p w:rsidR="00990E76" w:rsidRDefault="00990E76">
      <w:pPr>
        <w:rPr>
          <w:rFonts w:ascii="Arial" w:eastAsia="Arial" w:hAnsi="Arial" w:cs="Arial"/>
          <w:b/>
          <w:sz w:val="22"/>
          <w:szCs w:val="22"/>
        </w:rPr>
      </w:pPr>
    </w:p>
    <w:p w:rsidR="00990E76" w:rsidRDefault="00990E76">
      <w:pPr>
        <w:rPr>
          <w:rFonts w:ascii="Arial" w:eastAsia="Arial" w:hAnsi="Arial" w:cs="Arial"/>
          <w:b/>
          <w:sz w:val="22"/>
          <w:szCs w:val="22"/>
        </w:rPr>
      </w:pPr>
    </w:p>
    <w:p w:rsidR="00990E76" w:rsidRDefault="00990E76">
      <w:pPr>
        <w:rPr>
          <w:rFonts w:ascii="Arial" w:eastAsia="Arial" w:hAnsi="Arial" w:cs="Arial"/>
          <w:b/>
          <w:sz w:val="22"/>
          <w:szCs w:val="22"/>
        </w:rPr>
      </w:pPr>
    </w:p>
    <w:p w:rsidR="00AD51CF" w:rsidRDefault="00AD51CF">
      <w:pPr>
        <w:rPr>
          <w:rFonts w:ascii="Arial" w:eastAsia="Arial" w:hAnsi="Arial" w:cs="Arial"/>
          <w:b/>
          <w:sz w:val="22"/>
          <w:szCs w:val="22"/>
        </w:rPr>
      </w:pPr>
    </w:p>
    <w:p w:rsidR="00AD51CF" w:rsidRDefault="00AD51CF">
      <w:pPr>
        <w:jc w:val="both"/>
        <w:rPr>
          <w:rFonts w:ascii="Arial" w:eastAsia="Arial" w:hAnsi="Arial" w:cs="Arial"/>
          <w:b/>
          <w:sz w:val="22"/>
          <w:szCs w:val="22"/>
        </w:rPr>
      </w:pPr>
    </w:p>
    <w:p w:rsidR="00AD51CF" w:rsidRDefault="005770DD">
      <w:pPr>
        <w:jc w:val="both"/>
        <w:rPr>
          <w:rFonts w:ascii="Arial" w:hAnsi="Arial" w:cs="Arial"/>
          <w:b/>
          <w:sz w:val="22"/>
          <w:szCs w:val="22"/>
          <w:lang w:val="en-GB"/>
        </w:rPr>
      </w:pPr>
      <w:r>
        <w:rPr>
          <w:rFonts w:ascii="Arial" w:hAnsi="Arial" w:cs="Arial"/>
          <w:b/>
          <w:sz w:val="22"/>
          <w:szCs w:val="22"/>
          <w:lang w:val="en-GB"/>
        </w:rPr>
        <w:lastRenderedPageBreak/>
        <w:t xml:space="preserve">CRITERIA 4: TEACHING AND SUPPORT STAFF </w:t>
      </w:r>
    </w:p>
    <w:p w:rsidR="00AD51CF" w:rsidRDefault="00AD51CF">
      <w:pPr>
        <w:jc w:val="both"/>
        <w:rPr>
          <w:rFonts w:ascii="Arial" w:hAnsi="Arial" w:cs="Arial"/>
          <w:b/>
          <w:sz w:val="22"/>
          <w:szCs w:val="22"/>
          <w:lang w:val="en-GB"/>
        </w:rPr>
      </w:pPr>
    </w:p>
    <w:tbl>
      <w:tblPr>
        <w:tblStyle w:val="TableGrid"/>
        <w:tblW w:w="9209" w:type="dxa"/>
        <w:tblLook w:val="04A0" w:firstRow="1" w:lastRow="0" w:firstColumn="1" w:lastColumn="0" w:noHBand="0" w:noVBand="1"/>
      </w:tblPr>
      <w:tblGrid>
        <w:gridCol w:w="562"/>
        <w:gridCol w:w="3402"/>
        <w:gridCol w:w="5245"/>
      </w:tblGrid>
      <w:tr w:rsidR="00AD51CF">
        <w:trPr>
          <w:trHeight w:val="454"/>
        </w:trPr>
        <w:tc>
          <w:tcPr>
            <w:tcW w:w="562" w:type="dxa"/>
            <w:shd w:val="clear" w:color="auto" w:fill="D9D9D9" w:themeFill="background1" w:themeFillShade="D9"/>
            <w:vAlign w:val="center"/>
          </w:tcPr>
          <w:p w:rsidR="00AD51CF" w:rsidRDefault="005770DD">
            <w:pPr>
              <w:jc w:val="center"/>
              <w:rPr>
                <w:rFonts w:ascii="Arial" w:eastAsia="Arial" w:hAnsi="Arial" w:cs="Arial"/>
                <w:b/>
                <w:sz w:val="22"/>
                <w:szCs w:val="22"/>
                <w:lang w:eastAsia="en-US"/>
              </w:rPr>
            </w:pPr>
            <w:r>
              <w:rPr>
                <w:rFonts w:ascii="Arial" w:eastAsia="Arial" w:hAnsi="Arial" w:cs="Arial"/>
                <w:b/>
                <w:sz w:val="22"/>
                <w:szCs w:val="22"/>
                <w:lang w:eastAsia="en-US"/>
              </w:rPr>
              <w:t>NO</w:t>
            </w:r>
          </w:p>
        </w:tc>
        <w:tc>
          <w:tcPr>
            <w:tcW w:w="3402" w:type="dxa"/>
            <w:shd w:val="clear" w:color="auto" w:fill="D9D9D9" w:themeFill="background1" w:themeFillShade="D9"/>
            <w:vAlign w:val="center"/>
          </w:tcPr>
          <w:p w:rsidR="00AD51CF" w:rsidRDefault="005770DD">
            <w:pPr>
              <w:jc w:val="center"/>
              <w:rPr>
                <w:rFonts w:ascii="Arial" w:eastAsia="Arial" w:hAnsi="Arial" w:cs="Arial"/>
                <w:b/>
                <w:sz w:val="22"/>
                <w:szCs w:val="22"/>
                <w:lang w:eastAsia="en-US"/>
              </w:rPr>
            </w:pPr>
            <w:r>
              <w:rPr>
                <w:rFonts w:ascii="Arial" w:eastAsia="Arial" w:hAnsi="Arial" w:cs="Arial"/>
                <w:b/>
                <w:sz w:val="22"/>
                <w:szCs w:val="22"/>
                <w:lang w:eastAsia="en-US"/>
              </w:rPr>
              <w:t>ITEM</w:t>
            </w:r>
          </w:p>
        </w:tc>
        <w:tc>
          <w:tcPr>
            <w:tcW w:w="5245" w:type="dxa"/>
            <w:shd w:val="clear" w:color="auto" w:fill="D9D9D9" w:themeFill="background1" w:themeFillShade="D9"/>
            <w:vAlign w:val="center"/>
          </w:tcPr>
          <w:p w:rsidR="00AD51CF" w:rsidRDefault="005770DD" w:rsidP="00990E76">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w:t>
            </w:r>
          </w:p>
        </w:tc>
        <w:tc>
          <w:tcPr>
            <w:tcW w:w="3402" w:type="dxa"/>
          </w:tcPr>
          <w:p w:rsidR="00AD51CF" w:rsidRDefault="005770DD">
            <w:pPr>
              <w:ind w:left="49" w:right="102"/>
              <w:jc w:val="both"/>
              <w:rPr>
                <w:rFonts w:asciiTheme="minorBidi" w:eastAsia="Arial" w:hAnsiTheme="minorBidi" w:cstheme="minorBidi"/>
                <w:sz w:val="16"/>
                <w:szCs w:val="16"/>
                <w:lang w:eastAsia="en-US"/>
              </w:rPr>
            </w:pPr>
            <w:r>
              <w:rPr>
                <w:rFonts w:ascii="Arial" w:eastAsia="Arial" w:hAnsi="Arial" w:cs="Arial"/>
                <w:sz w:val="18"/>
                <w:szCs w:val="18"/>
                <w:lang w:eastAsia="en-US"/>
              </w:rPr>
              <w:t>TVET Provider recruitment policy, criteria &amp; other related process for teaching staff are well-defined and implemented.</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1926647450"/>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67585719"/>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jc w:val="both"/>
              <w:rPr>
                <w:rFonts w:ascii="Arial" w:eastAsia="Arial" w:hAnsi="Arial" w:cs="Arial"/>
                <w:sz w:val="22"/>
                <w:szCs w:val="22"/>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2</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Appoint industry mentor to assist students with experiential learning in the industry.</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119839062"/>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255058113"/>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3</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Train the industry mentors to ensure quality teaching and learning activities are established.</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310828774"/>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2046738560"/>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4</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All qualified teaching staff registered as GT or QT.</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116610001"/>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557791602"/>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2325"/>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5</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At least one teaching staff must be a Professional Technologist (</w:t>
            </w:r>
            <w:proofErr w:type="spellStart"/>
            <w:r>
              <w:rPr>
                <w:rFonts w:ascii="Arial" w:eastAsia="Arial" w:hAnsi="Arial" w:cs="Arial"/>
                <w:sz w:val="18"/>
                <w:szCs w:val="18"/>
                <w:lang w:eastAsia="en-US"/>
              </w:rPr>
              <w:t>Ts</w:t>
            </w:r>
            <w:proofErr w:type="spellEnd"/>
            <w:r>
              <w:rPr>
                <w:rFonts w:ascii="Arial" w:eastAsia="Arial" w:hAnsi="Arial" w:cs="Arial"/>
                <w:sz w:val="18"/>
                <w:szCs w:val="18"/>
                <w:lang w:eastAsia="en-US"/>
              </w:rPr>
              <w:t>.) or Certified Technician (Tc.) and is registered under MBOT or efforts towards complying with the criteria.</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358971455"/>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1118183591"/>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2243"/>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6</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Teaching staff keep abreast with latest practices by accumulating at least one-month industrial activities in every two years.</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342753994"/>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1195579939"/>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p w:rsidR="00990E76" w:rsidRDefault="00990E76">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lastRenderedPageBreak/>
              <w:t>7</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Clear policy and mechanism on teaching staff involved in technology/ technical services.</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1600060491"/>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771743648"/>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8</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Recruitment policy and criteria for technical support staff are well defined and implemented.</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576251055"/>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2112006017"/>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9</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All qualified technical support staff should register as QT.</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1620638966"/>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800448806"/>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800"/>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10</w:t>
            </w:r>
          </w:p>
        </w:tc>
        <w:tc>
          <w:tcPr>
            <w:tcW w:w="3402" w:type="dxa"/>
          </w:tcPr>
          <w:p w:rsidR="00AD51CF" w:rsidRDefault="005770DD">
            <w:pPr>
              <w:ind w:left="50" w:right="112"/>
              <w:jc w:val="both"/>
              <w:rPr>
                <w:rFonts w:asciiTheme="minorBidi" w:eastAsia="Arial" w:hAnsiTheme="minorBidi" w:cstheme="minorBidi"/>
                <w:sz w:val="16"/>
                <w:szCs w:val="16"/>
                <w:lang w:eastAsia="en-US"/>
              </w:rPr>
            </w:pPr>
            <w:r>
              <w:rPr>
                <w:rFonts w:ascii="Arial" w:eastAsia="Arial" w:hAnsi="Arial" w:cs="Arial"/>
                <w:sz w:val="18"/>
                <w:szCs w:val="18"/>
                <w:lang w:eastAsia="en-US"/>
              </w:rPr>
              <w:t>Teaching facility is adequately staffed to fulfil its intended function.</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1294900674"/>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700063278"/>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922"/>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11</w:t>
            </w:r>
          </w:p>
        </w:tc>
        <w:tc>
          <w:tcPr>
            <w:tcW w:w="3402" w:type="dxa"/>
          </w:tcPr>
          <w:p w:rsidR="00AD51CF" w:rsidRDefault="005770DD">
            <w:pPr>
              <w:ind w:left="50" w:right="112"/>
              <w:jc w:val="both"/>
              <w:rPr>
                <w:rFonts w:asciiTheme="minorBidi" w:eastAsia="Arial" w:hAnsiTheme="minorBidi" w:cstheme="minorBidi"/>
                <w:sz w:val="18"/>
                <w:szCs w:val="18"/>
                <w:lang w:eastAsia="en-US"/>
              </w:rPr>
            </w:pPr>
            <w:r>
              <w:rPr>
                <w:rFonts w:ascii="Arial" w:eastAsia="Arial" w:hAnsi="Arial" w:cs="Arial"/>
                <w:sz w:val="18"/>
                <w:szCs w:val="18"/>
                <w:lang w:eastAsia="en-US"/>
              </w:rPr>
              <w:t xml:space="preserve">Sufficient administrative staff to support the </w:t>
            </w:r>
            <w:proofErr w:type="spellStart"/>
            <w:r>
              <w:rPr>
                <w:rFonts w:ascii="Arial" w:eastAsia="Arial" w:hAnsi="Arial" w:cs="Arial"/>
                <w:sz w:val="18"/>
                <w:szCs w:val="18"/>
                <w:lang w:eastAsia="en-US"/>
              </w:rPr>
              <w:t>programme</w:t>
            </w:r>
            <w:proofErr w:type="spellEnd"/>
            <w:r>
              <w:rPr>
                <w:rFonts w:asciiTheme="minorBidi" w:eastAsia="Arial" w:hAnsiTheme="minorBidi" w:cstheme="minorBidi"/>
                <w:sz w:val="18"/>
                <w:szCs w:val="18"/>
                <w:lang w:eastAsia="en-US"/>
              </w:rPr>
              <w:t>.</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428585309"/>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120960401"/>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2043"/>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12</w:t>
            </w:r>
          </w:p>
        </w:tc>
        <w:tc>
          <w:tcPr>
            <w:tcW w:w="3402" w:type="dxa"/>
          </w:tcPr>
          <w:p w:rsidR="00AD51CF" w:rsidRDefault="005770DD">
            <w:pPr>
              <w:ind w:left="50" w:right="112"/>
              <w:jc w:val="both"/>
              <w:rPr>
                <w:rFonts w:asciiTheme="minorBidi" w:eastAsia="Arial" w:hAnsiTheme="minorBidi" w:cstheme="minorBidi"/>
                <w:sz w:val="18"/>
                <w:szCs w:val="18"/>
                <w:lang w:eastAsia="en-US"/>
              </w:rPr>
            </w:pPr>
            <w:r>
              <w:rPr>
                <w:rFonts w:ascii="Arial" w:eastAsia="Arial" w:hAnsi="Arial" w:cs="Arial"/>
                <w:sz w:val="18"/>
                <w:szCs w:val="18"/>
                <w:lang w:eastAsia="en-US"/>
              </w:rPr>
              <w:t>TVET Provider has recruitment policy and criteria for administrative support staff</w:t>
            </w:r>
            <w:r>
              <w:rPr>
                <w:rFonts w:asciiTheme="minorBidi" w:eastAsia="Arial" w:hAnsiTheme="minorBidi" w:cstheme="minorBidi"/>
                <w:sz w:val="18"/>
                <w:szCs w:val="18"/>
                <w:lang w:eastAsia="en-US"/>
              </w:rPr>
              <w:t>.</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1721903305"/>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1134636401"/>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2098"/>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13</w:t>
            </w:r>
          </w:p>
        </w:tc>
        <w:tc>
          <w:tcPr>
            <w:tcW w:w="3402" w:type="dxa"/>
          </w:tcPr>
          <w:p w:rsidR="00AD51CF" w:rsidRDefault="005770DD">
            <w:pPr>
              <w:ind w:left="50" w:right="112"/>
              <w:jc w:val="both"/>
              <w:rPr>
                <w:rFonts w:asciiTheme="minorBidi" w:eastAsia="Arial" w:hAnsiTheme="minorBidi" w:cstheme="minorBidi"/>
                <w:sz w:val="18"/>
                <w:szCs w:val="18"/>
                <w:lang w:eastAsia="en-US"/>
              </w:rPr>
            </w:pPr>
            <w:r>
              <w:rPr>
                <w:rFonts w:ascii="Arial" w:eastAsia="Arial" w:hAnsi="Arial" w:cs="Arial"/>
                <w:sz w:val="18"/>
                <w:szCs w:val="18"/>
                <w:lang w:eastAsia="en-US"/>
              </w:rPr>
              <w:t>TVET Provider provides a clear guideline for encouraging industry engagement amongst the teaching and technical support staff</w:t>
            </w:r>
            <w:r>
              <w:rPr>
                <w:rFonts w:asciiTheme="minorBidi" w:eastAsia="Arial" w:hAnsiTheme="minorBidi" w:cstheme="minorBidi"/>
                <w:sz w:val="18"/>
                <w:szCs w:val="18"/>
                <w:lang w:eastAsia="en-US"/>
              </w:rPr>
              <w:t>.</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1889487226"/>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1723138345"/>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lastRenderedPageBreak/>
              <w:t>14</w:t>
            </w:r>
          </w:p>
        </w:tc>
        <w:tc>
          <w:tcPr>
            <w:tcW w:w="3402" w:type="dxa"/>
          </w:tcPr>
          <w:p w:rsidR="00AD51CF" w:rsidRDefault="005770DD">
            <w:pPr>
              <w:ind w:left="50" w:right="112"/>
              <w:jc w:val="both"/>
              <w:rPr>
                <w:rFonts w:asciiTheme="minorBidi" w:eastAsia="Arial" w:hAnsiTheme="minorBidi" w:cstheme="minorBidi"/>
                <w:sz w:val="18"/>
                <w:szCs w:val="18"/>
                <w:lang w:eastAsia="en-US"/>
              </w:rPr>
            </w:pPr>
            <w:r>
              <w:rPr>
                <w:rFonts w:ascii="Arial" w:eastAsia="Arial" w:hAnsi="Arial" w:cs="Arial"/>
                <w:sz w:val="18"/>
                <w:szCs w:val="18"/>
                <w:lang w:eastAsia="en-US"/>
              </w:rPr>
              <w:t>TVET Provider has continuous industry engagement to ensure teaching and learning activities are industry relevant</w:t>
            </w:r>
            <w:r>
              <w:rPr>
                <w:rFonts w:asciiTheme="minorBidi" w:eastAsia="Arial" w:hAnsiTheme="minorBidi" w:cstheme="minorBidi"/>
                <w:sz w:val="18"/>
                <w:szCs w:val="18"/>
                <w:lang w:eastAsia="en-US"/>
              </w:rPr>
              <w:t>.</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156690459"/>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329068708"/>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15</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TVET Provider has assessment system for staff annual evaluation and appraisal.</w:t>
            </w:r>
          </w:p>
          <w:p w:rsidR="00AD51CF" w:rsidRDefault="00AD51CF">
            <w:pPr>
              <w:ind w:left="49" w:right="102"/>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ind w:left="49" w:right="102"/>
                    <w:jc w:val="center"/>
                    <w:rPr>
                      <w:rFonts w:asciiTheme="minorBidi" w:eastAsia="Arial" w:hAnsiTheme="minorBidi" w:cstheme="minorBidi"/>
                      <w:sz w:val="36"/>
                      <w:szCs w:val="36"/>
                    </w:rPr>
                  </w:pPr>
                  <w:sdt>
                    <w:sdtPr>
                      <w:rPr>
                        <w:rFonts w:asciiTheme="minorBidi" w:eastAsia="Arial" w:hAnsiTheme="minorBidi" w:cstheme="minorBidi"/>
                        <w:sz w:val="36"/>
                        <w:szCs w:val="36"/>
                      </w:rPr>
                      <w:id w:val="-1673724078"/>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ind w:left="49" w:right="102"/>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1314060053"/>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ind w:left="49" w:right="102"/>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ind w:left="49" w:right="102"/>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16</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TVET Provider has mechanism for students to evaluate the quality of teaching and learning activities.</w:t>
            </w:r>
          </w:p>
          <w:p w:rsidR="00AD51CF" w:rsidRDefault="00AD51CF">
            <w:pPr>
              <w:ind w:left="49" w:right="102"/>
              <w:jc w:val="both"/>
              <w:rPr>
                <w:rFonts w:ascii="Arial" w:eastAsia="Arial" w:hAnsi="Arial" w:cs="Arial"/>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ind w:left="49" w:right="102"/>
                    <w:jc w:val="center"/>
                    <w:rPr>
                      <w:rFonts w:asciiTheme="minorBidi" w:eastAsia="Arial" w:hAnsiTheme="minorBidi" w:cstheme="minorBidi"/>
                      <w:sz w:val="36"/>
                      <w:szCs w:val="36"/>
                    </w:rPr>
                  </w:pPr>
                  <w:sdt>
                    <w:sdtPr>
                      <w:rPr>
                        <w:rFonts w:asciiTheme="minorBidi" w:eastAsia="Arial" w:hAnsiTheme="minorBidi" w:cstheme="minorBidi"/>
                        <w:sz w:val="36"/>
                        <w:szCs w:val="36"/>
                      </w:rPr>
                      <w:id w:val="1848984668"/>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ind w:left="49" w:right="102"/>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572357679"/>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ind w:left="49" w:right="102"/>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ind w:left="49" w:right="102"/>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17</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 xml:space="preserve">Teaching staff has appropriate competency for teaching practical-oriented courses within the </w:t>
            </w:r>
            <w:proofErr w:type="spellStart"/>
            <w:r>
              <w:rPr>
                <w:rFonts w:ascii="Arial" w:eastAsia="Arial" w:hAnsi="Arial" w:cs="Arial"/>
                <w:sz w:val="18"/>
                <w:szCs w:val="18"/>
                <w:lang w:eastAsia="en-US"/>
              </w:rPr>
              <w:t>programme</w:t>
            </w:r>
            <w:proofErr w:type="spellEnd"/>
            <w:r>
              <w:rPr>
                <w:rFonts w:ascii="Arial" w:eastAsia="Arial" w:hAnsi="Arial" w:cs="Arial"/>
                <w:sz w:val="18"/>
                <w:szCs w:val="18"/>
                <w:lang w:eastAsia="en-US"/>
              </w:rPr>
              <w:t>.</w:t>
            </w:r>
          </w:p>
          <w:p w:rsidR="00AD51CF" w:rsidRDefault="00AD51CF">
            <w:pPr>
              <w:ind w:left="49" w:right="102"/>
              <w:jc w:val="both"/>
              <w:rPr>
                <w:rFonts w:ascii="Arial" w:eastAsia="Arial" w:hAnsi="Arial" w:cs="Arial"/>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ind w:left="49" w:right="102"/>
                    <w:jc w:val="center"/>
                    <w:rPr>
                      <w:rFonts w:asciiTheme="minorBidi" w:eastAsia="Arial" w:hAnsiTheme="minorBidi" w:cstheme="minorBidi"/>
                      <w:sz w:val="36"/>
                      <w:szCs w:val="36"/>
                    </w:rPr>
                  </w:pPr>
                  <w:sdt>
                    <w:sdtPr>
                      <w:rPr>
                        <w:rFonts w:asciiTheme="minorBidi" w:eastAsia="Arial" w:hAnsiTheme="minorBidi" w:cstheme="minorBidi"/>
                        <w:sz w:val="36"/>
                        <w:szCs w:val="36"/>
                      </w:rPr>
                      <w:id w:val="1477186335"/>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ind w:left="49" w:right="102"/>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893351533"/>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ind w:left="49" w:right="102"/>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ind w:left="49" w:right="102"/>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bl>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5770DD">
      <w:pPr>
        <w:jc w:val="both"/>
        <w:rPr>
          <w:rFonts w:ascii="Arial" w:hAnsi="Arial" w:cs="Arial"/>
          <w:b/>
          <w:sz w:val="22"/>
          <w:szCs w:val="22"/>
          <w:lang w:val="en-GB"/>
        </w:rPr>
      </w:pPr>
      <w:r>
        <w:rPr>
          <w:rFonts w:ascii="Arial" w:hAnsi="Arial" w:cs="Arial"/>
          <w:b/>
          <w:sz w:val="22"/>
          <w:szCs w:val="22"/>
          <w:lang w:val="en-GB"/>
        </w:rPr>
        <w:lastRenderedPageBreak/>
        <w:t>CRITERIA 5: EDUCATIONAL RESOURCES</w:t>
      </w:r>
    </w:p>
    <w:p w:rsidR="00AD51CF" w:rsidRDefault="00AD51CF">
      <w:pPr>
        <w:jc w:val="both"/>
        <w:rPr>
          <w:rFonts w:ascii="Arial" w:hAnsi="Arial" w:cs="Arial"/>
          <w:b/>
          <w:sz w:val="22"/>
          <w:szCs w:val="22"/>
          <w:lang w:val="en-GB"/>
        </w:rPr>
      </w:pPr>
    </w:p>
    <w:tbl>
      <w:tblPr>
        <w:tblStyle w:val="TableGrid"/>
        <w:tblW w:w="9209" w:type="dxa"/>
        <w:tblLook w:val="04A0" w:firstRow="1" w:lastRow="0" w:firstColumn="1" w:lastColumn="0" w:noHBand="0" w:noVBand="1"/>
      </w:tblPr>
      <w:tblGrid>
        <w:gridCol w:w="562"/>
        <w:gridCol w:w="3402"/>
        <w:gridCol w:w="5245"/>
      </w:tblGrid>
      <w:tr w:rsidR="00AD51CF">
        <w:trPr>
          <w:trHeight w:val="454"/>
        </w:trPr>
        <w:tc>
          <w:tcPr>
            <w:tcW w:w="562" w:type="dxa"/>
            <w:shd w:val="clear" w:color="auto" w:fill="D9D9D9" w:themeFill="background1" w:themeFillShade="D9"/>
            <w:vAlign w:val="center"/>
          </w:tcPr>
          <w:p w:rsidR="00AD51CF" w:rsidRDefault="005770DD">
            <w:pPr>
              <w:jc w:val="center"/>
              <w:rPr>
                <w:rFonts w:ascii="Arial" w:eastAsia="Arial" w:hAnsi="Arial" w:cs="Arial"/>
                <w:b/>
                <w:sz w:val="22"/>
                <w:szCs w:val="22"/>
                <w:lang w:eastAsia="en-US"/>
              </w:rPr>
            </w:pPr>
            <w:r>
              <w:rPr>
                <w:rFonts w:ascii="Arial" w:eastAsia="Arial" w:hAnsi="Arial" w:cs="Arial"/>
                <w:b/>
                <w:sz w:val="22"/>
                <w:szCs w:val="22"/>
                <w:lang w:eastAsia="en-US"/>
              </w:rPr>
              <w:t>NO</w:t>
            </w:r>
          </w:p>
        </w:tc>
        <w:tc>
          <w:tcPr>
            <w:tcW w:w="3402" w:type="dxa"/>
            <w:shd w:val="clear" w:color="auto" w:fill="D9D9D9" w:themeFill="background1" w:themeFillShade="D9"/>
            <w:vAlign w:val="center"/>
          </w:tcPr>
          <w:p w:rsidR="00AD51CF" w:rsidRDefault="005770DD">
            <w:pPr>
              <w:jc w:val="center"/>
              <w:rPr>
                <w:rFonts w:ascii="Arial" w:eastAsia="Arial" w:hAnsi="Arial" w:cs="Arial"/>
                <w:b/>
                <w:sz w:val="22"/>
                <w:szCs w:val="22"/>
                <w:lang w:eastAsia="en-US"/>
              </w:rPr>
            </w:pPr>
            <w:r>
              <w:rPr>
                <w:rFonts w:ascii="Arial" w:eastAsia="Arial" w:hAnsi="Arial" w:cs="Arial"/>
                <w:b/>
                <w:sz w:val="22"/>
                <w:szCs w:val="22"/>
                <w:lang w:eastAsia="en-US"/>
              </w:rPr>
              <w:t>ITEM</w:t>
            </w:r>
          </w:p>
        </w:tc>
        <w:tc>
          <w:tcPr>
            <w:tcW w:w="5245" w:type="dxa"/>
            <w:shd w:val="clear" w:color="auto" w:fill="D9D9D9" w:themeFill="background1" w:themeFillShade="D9"/>
            <w:vAlign w:val="center"/>
          </w:tcPr>
          <w:p w:rsidR="00AD51CF" w:rsidRDefault="005770DD" w:rsidP="00990E76">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AD51CF">
        <w:trPr>
          <w:trHeight w:val="1941"/>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The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sufficient and appropriate educational resources to ensure its effective delivery.</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455908715"/>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611825090"/>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jc w:val="both"/>
              <w:rPr>
                <w:rFonts w:ascii="Arial" w:eastAsia="Arial" w:hAnsi="Arial" w:cs="Arial"/>
                <w:bCs/>
                <w:sz w:val="22"/>
                <w:szCs w:val="22"/>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968"/>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2</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Safety factor is considered in the educational resources planning and operation</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944973825"/>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85487402"/>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212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3</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Environmental, sustainability, cultural, professional, ethical and legal factors are considered in the educational resource planning and operation</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781689830"/>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33619678"/>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970"/>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4</w:t>
            </w:r>
          </w:p>
        </w:tc>
        <w:tc>
          <w:tcPr>
            <w:tcW w:w="3402" w:type="dxa"/>
          </w:tcPr>
          <w:p w:rsidR="00AD51CF" w:rsidRDefault="005770DD">
            <w:pPr>
              <w:jc w:val="both"/>
              <w:rPr>
                <w:rFonts w:ascii="Arial" w:eastAsia="Arial" w:hAnsi="Arial" w:cs="Arial"/>
                <w:bCs/>
                <w:sz w:val="18"/>
                <w:szCs w:val="18"/>
                <w:lang w:eastAsia="en-US"/>
              </w:rPr>
            </w:pPr>
            <w:proofErr w:type="spellStart"/>
            <w:r>
              <w:rPr>
                <w:rFonts w:ascii="Arial" w:eastAsia="Arial" w:hAnsi="Arial" w:cs="Arial"/>
                <w:bCs/>
                <w:sz w:val="18"/>
                <w:szCs w:val="18"/>
                <w:lang w:eastAsia="en-US"/>
              </w:rPr>
              <w:t>Programme</w:t>
            </w:r>
            <w:proofErr w:type="spellEnd"/>
            <w:r>
              <w:rPr>
                <w:rFonts w:ascii="Arial" w:eastAsia="Arial" w:hAnsi="Arial" w:cs="Arial"/>
                <w:bCs/>
                <w:sz w:val="18"/>
                <w:szCs w:val="18"/>
                <w:lang w:eastAsia="en-US"/>
              </w:rPr>
              <w:t xml:space="preserve"> ensures the quality, availability, relevance and </w:t>
            </w:r>
            <w:proofErr w:type="spellStart"/>
            <w:r>
              <w:rPr>
                <w:rFonts w:ascii="Arial" w:eastAsia="Arial" w:hAnsi="Arial" w:cs="Arial"/>
                <w:bCs/>
                <w:sz w:val="18"/>
                <w:szCs w:val="18"/>
                <w:lang w:eastAsia="en-US"/>
              </w:rPr>
              <w:t>utilisation</w:t>
            </w:r>
            <w:proofErr w:type="spellEnd"/>
            <w:r>
              <w:rPr>
                <w:rFonts w:ascii="Arial" w:eastAsia="Arial" w:hAnsi="Arial" w:cs="Arial"/>
                <w:bCs/>
                <w:sz w:val="18"/>
                <w:szCs w:val="18"/>
                <w:lang w:eastAsia="en-US"/>
              </w:rPr>
              <w:t xml:space="preserve"> of facility.</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686482266"/>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360623920"/>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686"/>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5</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Arial" w:eastAsia="Arial" w:hAnsi="Arial" w:cs="Arial"/>
                <w:bCs/>
                <w:sz w:val="18"/>
                <w:szCs w:val="18"/>
                <w:lang w:eastAsia="en-US"/>
              </w:rPr>
              <w:t>Suitable experimental and practical facilities are adequate and accessible.</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2143483734"/>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349021030"/>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6</w:t>
            </w:r>
          </w:p>
        </w:tc>
        <w:tc>
          <w:tcPr>
            <w:tcW w:w="3402" w:type="dxa"/>
          </w:tcPr>
          <w:p w:rsidR="00AD51CF" w:rsidRDefault="005770DD">
            <w:pPr>
              <w:ind w:left="50" w:right="112"/>
              <w:jc w:val="both"/>
              <w:rPr>
                <w:rFonts w:asciiTheme="minorBidi" w:eastAsia="Arial" w:hAnsiTheme="minorBidi" w:cstheme="minorBidi"/>
                <w:bCs/>
                <w:sz w:val="16"/>
                <w:szCs w:val="16"/>
                <w:lang w:eastAsia="en-US"/>
              </w:rPr>
            </w:pPr>
            <w:r>
              <w:rPr>
                <w:rFonts w:ascii="Arial" w:eastAsia="Arial" w:hAnsi="Arial" w:cs="Arial"/>
                <w:bCs/>
                <w:sz w:val="18"/>
                <w:szCs w:val="18"/>
                <w:lang w:eastAsia="en-US"/>
              </w:rPr>
              <w:t>Adequate facilities and resources to encourage staff in providing technology/ technical services to the community and industry.</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836305652"/>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833417972"/>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827"/>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lastRenderedPageBreak/>
              <w:t>7</w:t>
            </w:r>
          </w:p>
        </w:tc>
        <w:tc>
          <w:tcPr>
            <w:tcW w:w="3402" w:type="dxa"/>
          </w:tcPr>
          <w:p w:rsidR="00AD51CF" w:rsidRDefault="005770DD">
            <w:pPr>
              <w:ind w:left="49" w:right="102"/>
              <w:jc w:val="both"/>
              <w:rPr>
                <w:rFonts w:ascii="Arial" w:eastAsia="Arial" w:hAnsi="Arial" w:cs="Arial"/>
                <w:bCs/>
                <w:sz w:val="18"/>
                <w:szCs w:val="18"/>
                <w:lang w:eastAsia="en-US"/>
              </w:rPr>
            </w:pPr>
            <w:proofErr w:type="spellStart"/>
            <w:r>
              <w:rPr>
                <w:rFonts w:ascii="Arial" w:eastAsia="Arial" w:hAnsi="Arial" w:cs="Arial"/>
                <w:bCs/>
                <w:sz w:val="18"/>
                <w:szCs w:val="18"/>
                <w:lang w:eastAsia="en-US"/>
              </w:rPr>
              <w:t>Programme</w:t>
            </w:r>
            <w:proofErr w:type="spellEnd"/>
            <w:r>
              <w:rPr>
                <w:rFonts w:ascii="Arial" w:eastAsia="Arial" w:hAnsi="Arial" w:cs="Arial"/>
                <w:bCs/>
                <w:sz w:val="18"/>
                <w:szCs w:val="18"/>
                <w:lang w:eastAsia="en-US"/>
              </w:rPr>
              <w:t xml:space="preserve"> demonstrates financial viability and sustainability for operation and maintenance.</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955789775"/>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928103686"/>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bl>
    <w:p w:rsidR="00AD51CF" w:rsidRDefault="00AD51CF">
      <w:pPr>
        <w:rPr>
          <w:rFonts w:ascii="Arial" w:eastAsia="Arial" w:hAnsi="Arial" w:cs="Arial"/>
          <w:b/>
          <w:sz w:val="22"/>
          <w:szCs w:val="22"/>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AD51CF">
      <w:pPr>
        <w:jc w:val="both"/>
        <w:rPr>
          <w:rFonts w:ascii="Arial" w:hAnsi="Arial" w:cs="Arial"/>
          <w:b/>
          <w:sz w:val="22"/>
          <w:szCs w:val="22"/>
          <w:lang w:val="en-GB"/>
        </w:rPr>
      </w:pPr>
    </w:p>
    <w:p w:rsidR="00AD51CF" w:rsidRDefault="005770DD">
      <w:pPr>
        <w:jc w:val="both"/>
        <w:rPr>
          <w:rFonts w:ascii="Arial" w:hAnsi="Arial" w:cs="Arial"/>
          <w:b/>
          <w:sz w:val="22"/>
          <w:szCs w:val="22"/>
          <w:lang w:val="en-GB"/>
        </w:rPr>
      </w:pPr>
      <w:r>
        <w:rPr>
          <w:rFonts w:ascii="Arial" w:hAnsi="Arial" w:cs="Arial"/>
          <w:b/>
          <w:sz w:val="22"/>
          <w:szCs w:val="22"/>
          <w:lang w:val="en-GB"/>
        </w:rPr>
        <w:lastRenderedPageBreak/>
        <w:t xml:space="preserve">CRITERIA 6: PROGRAMME MANAGEMENT </w:t>
      </w:r>
    </w:p>
    <w:p w:rsidR="00AD51CF" w:rsidRDefault="00AD51CF">
      <w:pPr>
        <w:jc w:val="center"/>
        <w:rPr>
          <w:rFonts w:ascii="Arial" w:eastAsia="Arial" w:hAnsi="Arial" w:cs="Arial"/>
          <w:b/>
          <w:sz w:val="22"/>
          <w:szCs w:val="22"/>
        </w:rPr>
      </w:pPr>
    </w:p>
    <w:tbl>
      <w:tblPr>
        <w:tblStyle w:val="TableGrid"/>
        <w:tblW w:w="9209" w:type="dxa"/>
        <w:tblLook w:val="04A0" w:firstRow="1" w:lastRow="0" w:firstColumn="1" w:lastColumn="0" w:noHBand="0" w:noVBand="1"/>
      </w:tblPr>
      <w:tblGrid>
        <w:gridCol w:w="562"/>
        <w:gridCol w:w="3402"/>
        <w:gridCol w:w="5245"/>
      </w:tblGrid>
      <w:tr w:rsidR="00AD51CF">
        <w:trPr>
          <w:trHeight w:val="454"/>
        </w:trPr>
        <w:tc>
          <w:tcPr>
            <w:tcW w:w="562" w:type="dxa"/>
            <w:shd w:val="clear" w:color="auto" w:fill="D9D9D9" w:themeFill="background1" w:themeFillShade="D9"/>
            <w:vAlign w:val="center"/>
          </w:tcPr>
          <w:p w:rsidR="00AD51CF" w:rsidRDefault="005770DD">
            <w:pPr>
              <w:jc w:val="center"/>
              <w:rPr>
                <w:rFonts w:ascii="Arial" w:eastAsia="Arial" w:hAnsi="Arial" w:cs="Arial"/>
                <w:b/>
                <w:sz w:val="22"/>
                <w:szCs w:val="22"/>
                <w:lang w:eastAsia="en-US"/>
              </w:rPr>
            </w:pPr>
            <w:r>
              <w:rPr>
                <w:rFonts w:ascii="Arial" w:eastAsia="Arial" w:hAnsi="Arial" w:cs="Arial"/>
                <w:b/>
                <w:sz w:val="22"/>
                <w:szCs w:val="22"/>
                <w:lang w:eastAsia="en-US"/>
              </w:rPr>
              <w:t>NO</w:t>
            </w:r>
          </w:p>
        </w:tc>
        <w:tc>
          <w:tcPr>
            <w:tcW w:w="3402" w:type="dxa"/>
            <w:shd w:val="clear" w:color="auto" w:fill="D9D9D9" w:themeFill="background1" w:themeFillShade="D9"/>
            <w:vAlign w:val="center"/>
          </w:tcPr>
          <w:p w:rsidR="00AD51CF" w:rsidRDefault="005770DD">
            <w:pPr>
              <w:jc w:val="center"/>
              <w:rPr>
                <w:rFonts w:ascii="Arial" w:eastAsia="Arial" w:hAnsi="Arial" w:cs="Arial"/>
                <w:b/>
                <w:sz w:val="22"/>
                <w:szCs w:val="22"/>
                <w:lang w:eastAsia="en-US"/>
              </w:rPr>
            </w:pPr>
            <w:r>
              <w:rPr>
                <w:rFonts w:ascii="Arial" w:eastAsia="Arial" w:hAnsi="Arial" w:cs="Arial"/>
                <w:b/>
                <w:sz w:val="22"/>
                <w:szCs w:val="22"/>
                <w:lang w:eastAsia="en-US"/>
              </w:rPr>
              <w:t>ITEM</w:t>
            </w:r>
          </w:p>
        </w:tc>
        <w:tc>
          <w:tcPr>
            <w:tcW w:w="5245" w:type="dxa"/>
            <w:shd w:val="clear" w:color="auto" w:fill="D9D9D9" w:themeFill="background1" w:themeFillShade="D9"/>
            <w:vAlign w:val="center"/>
          </w:tcPr>
          <w:p w:rsidR="00AD51CF" w:rsidRDefault="005770DD" w:rsidP="00990E76">
            <w:pPr>
              <w:jc w:val="center"/>
              <w:rPr>
                <w:rFonts w:ascii="Arial" w:eastAsia="Arial" w:hAnsi="Arial" w:cs="Arial"/>
                <w:b/>
                <w:sz w:val="22"/>
                <w:szCs w:val="22"/>
              </w:rPr>
            </w:pPr>
            <w:r>
              <w:rPr>
                <w:rFonts w:ascii="Arial" w:eastAsia="Arial" w:hAnsi="Arial" w:cs="Arial"/>
                <w:b/>
                <w:sz w:val="22"/>
                <w:szCs w:val="22"/>
              </w:rPr>
              <w:t xml:space="preserve">EXTERNAL ASSESSOR’S JUSTIFICATION </w:t>
            </w: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w:t>
            </w:r>
          </w:p>
        </w:tc>
        <w:tc>
          <w:tcPr>
            <w:tcW w:w="3402" w:type="dxa"/>
          </w:tcPr>
          <w:p w:rsidR="00AD51CF" w:rsidRDefault="005770DD">
            <w:pPr>
              <w:ind w:left="50" w:right="112"/>
              <w:jc w:val="both"/>
              <w:rPr>
                <w:rFonts w:asciiTheme="minorBidi" w:eastAsia="Arial" w:hAnsiTheme="minorBidi" w:cstheme="minorBidi"/>
                <w:bCs/>
                <w:sz w:val="18"/>
                <w:szCs w:val="18"/>
                <w:lang w:eastAsia="en-US"/>
              </w:rPr>
            </w:pP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has governance structure supported by staff or committees performing various functions.</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651746714"/>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674718104"/>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jc w:val="both"/>
              <w:rPr>
                <w:rFonts w:ascii="Arial" w:eastAsia="Arial" w:hAnsi="Arial" w:cs="Arial"/>
                <w:bCs/>
                <w:sz w:val="22"/>
                <w:szCs w:val="22"/>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2</w:t>
            </w:r>
          </w:p>
        </w:tc>
        <w:tc>
          <w:tcPr>
            <w:tcW w:w="3402" w:type="dxa"/>
          </w:tcPr>
          <w:p w:rsidR="00AD51CF" w:rsidRDefault="005770DD">
            <w:pPr>
              <w:ind w:left="50" w:right="112"/>
              <w:jc w:val="both"/>
              <w:rPr>
                <w:rFonts w:asciiTheme="minorBidi" w:eastAsia="Arial" w:hAnsiTheme="minorBidi" w:cstheme="minorBidi"/>
                <w:bCs/>
                <w:sz w:val="18"/>
                <w:szCs w:val="18"/>
                <w:lang w:eastAsia="en-US"/>
              </w:rPr>
            </w:pPr>
            <w:r>
              <w:rPr>
                <w:rFonts w:asciiTheme="minorBidi" w:eastAsia="Arial" w:hAnsiTheme="minorBidi" w:cstheme="minorBidi"/>
                <w:bCs/>
                <w:sz w:val="18"/>
                <w:szCs w:val="18"/>
                <w:lang w:eastAsia="en-US"/>
              </w:rPr>
              <w:t xml:space="preserve">Policies and procedures of </w:t>
            </w:r>
            <w:proofErr w:type="spellStart"/>
            <w:r>
              <w:rPr>
                <w:rFonts w:asciiTheme="minorBidi" w:eastAsia="Arial" w:hAnsiTheme="minorBidi" w:cstheme="minorBidi"/>
                <w:bCs/>
                <w:sz w:val="18"/>
                <w:szCs w:val="18"/>
                <w:lang w:eastAsia="en-US"/>
              </w:rPr>
              <w:t>programme</w:t>
            </w:r>
            <w:proofErr w:type="spellEnd"/>
            <w:r>
              <w:rPr>
                <w:rFonts w:asciiTheme="minorBidi" w:eastAsia="Arial" w:hAnsiTheme="minorBidi" w:cstheme="minorBidi"/>
                <w:bCs/>
                <w:sz w:val="18"/>
                <w:szCs w:val="18"/>
                <w:lang w:eastAsia="en-US"/>
              </w:rPr>
              <w:t xml:space="preserve"> are established, published, and implemented.</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00080932"/>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887605902"/>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3</w:t>
            </w:r>
          </w:p>
        </w:tc>
        <w:tc>
          <w:tcPr>
            <w:tcW w:w="3402" w:type="dxa"/>
          </w:tcPr>
          <w:p w:rsidR="00AD51CF" w:rsidRDefault="005770DD">
            <w:pPr>
              <w:ind w:left="50" w:right="112"/>
              <w:jc w:val="both"/>
              <w:rPr>
                <w:rFonts w:ascii="Arial" w:eastAsia="Arial" w:hAnsi="Arial" w:cs="Arial"/>
                <w:bCs/>
                <w:sz w:val="18"/>
                <w:szCs w:val="18"/>
                <w:lang w:eastAsia="en-US"/>
              </w:rPr>
            </w:pPr>
            <w:r>
              <w:rPr>
                <w:rFonts w:ascii="Arial" w:eastAsia="Arial" w:hAnsi="Arial" w:cs="Arial"/>
                <w:bCs/>
                <w:sz w:val="18"/>
                <w:szCs w:val="18"/>
                <w:lang w:eastAsia="en-US"/>
              </w:rPr>
              <w:t>Qualified and dedicated leaders in related fields.</w:t>
            </w:r>
          </w:p>
          <w:p w:rsidR="00AD51CF" w:rsidRDefault="00AD51CF">
            <w:pPr>
              <w:ind w:left="50" w:right="112"/>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635936958"/>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775128481"/>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4</w:t>
            </w:r>
          </w:p>
        </w:tc>
        <w:tc>
          <w:tcPr>
            <w:tcW w:w="3402" w:type="dxa"/>
          </w:tcPr>
          <w:p w:rsidR="00AD51CF" w:rsidRDefault="005770DD">
            <w:pPr>
              <w:ind w:left="49" w:right="102"/>
              <w:jc w:val="both"/>
              <w:rPr>
                <w:rFonts w:ascii="Arial" w:eastAsia="Arial" w:hAnsi="Arial" w:cs="Arial"/>
                <w:bCs/>
                <w:sz w:val="18"/>
                <w:szCs w:val="18"/>
                <w:lang w:eastAsia="en-US"/>
              </w:rPr>
            </w:pPr>
            <w:r>
              <w:rPr>
                <w:rFonts w:ascii="Arial" w:eastAsia="Arial" w:hAnsi="Arial" w:cs="Arial"/>
                <w:bCs/>
                <w:sz w:val="18"/>
                <w:szCs w:val="18"/>
                <w:lang w:eastAsia="en-US"/>
              </w:rPr>
              <w:t>TVET Provider maintains students’ records related to their admission, performance, completion, and graduation and preserve them for future reference.</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1241220852"/>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525080000"/>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5</w:t>
            </w:r>
          </w:p>
        </w:tc>
        <w:tc>
          <w:tcPr>
            <w:tcW w:w="3402" w:type="dxa"/>
          </w:tcPr>
          <w:p w:rsidR="00AD51CF" w:rsidRDefault="005770DD">
            <w:pPr>
              <w:ind w:left="50" w:right="112"/>
              <w:jc w:val="both"/>
              <w:rPr>
                <w:rFonts w:asciiTheme="minorBidi" w:eastAsia="Arial" w:hAnsiTheme="minorBidi" w:cstheme="minorBidi"/>
                <w:bCs/>
                <w:sz w:val="16"/>
                <w:szCs w:val="16"/>
                <w:lang w:eastAsia="en-US"/>
              </w:rPr>
            </w:pPr>
            <w:r>
              <w:rPr>
                <w:rFonts w:ascii="Arial" w:eastAsia="Arial" w:hAnsi="Arial" w:cs="Arial"/>
                <w:bCs/>
                <w:sz w:val="18"/>
                <w:szCs w:val="18"/>
                <w:lang w:eastAsia="en-US"/>
              </w:rPr>
              <w:t>TVET Provider maintains proper records of staff academic qualification, appointment, training, appraisal, and other related documents</w:t>
            </w:r>
            <w:r>
              <w:rPr>
                <w:rFonts w:asciiTheme="minorBidi" w:eastAsia="Arial" w:hAnsiTheme="minorBidi" w:cstheme="minorBidi"/>
                <w:bCs/>
                <w:sz w:val="16"/>
                <w:szCs w:val="16"/>
                <w:lang w:eastAsia="en-US"/>
              </w:rPr>
              <w:t>.</w:t>
            </w:r>
          </w:p>
          <w:p w:rsidR="00AD51CF" w:rsidRDefault="00AD51CF">
            <w:pPr>
              <w:jc w:val="both"/>
              <w:rPr>
                <w:rFonts w:asciiTheme="minorBidi" w:eastAsia="Arial" w:hAnsiTheme="minorBidi" w:cstheme="minorBidi"/>
                <w:bCs/>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bCs/>
                      <w:sz w:val="36"/>
                      <w:szCs w:val="36"/>
                    </w:rPr>
                  </w:pPr>
                  <w:sdt>
                    <w:sdtPr>
                      <w:rPr>
                        <w:rFonts w:asciiTheme="minorBidi" w:eastAsia="Arial" w:hAnsiTheme="minorBidi" w:cstheme="minorBidi"/>
                        <w:bCs/>
                        <w:sz w:val="36"/>
                        <w:szCs w:val="36"/>
                      </w:rPr>
                      <w:id w:val="649171515"/>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bCs/>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bCs/>
                      <w:sz w:val="18"/>
                      <w:szCs w:val="18"/>
                    </w:rPr>
                  </w:pPr>
                  <w:r>
                    <w:rPr>
                      <w:rFonts w:asciiTheme="minorBidi" w:eastAsia="Arial" w:hAnsiTheme="minorBidi" w:cstheme="minorBidi"/>
                      <w:bCs/>
                      <w:sz w:val="18"/>
                      <w:szCs w:val="18"/>
                    </w:rPr>
                    <w:t>Comply</w:t>
                  </w:r>
                </w:p>
              </w:tc>
            </w:tr>
            <w:tr w:rsidR="00AD51CF">
              <w:trPr>
                <w:trHeight w:val="330"/>
              </w:trPr>
              <w:sdt>
                <w:sdtPr>
                  <w:rPr>
                    <w:rFonts w:asciiTheme="minorBidi" w:eastAsia="Arial" w:hAnsiTheme="minorBidi" w:cstheme="minorBidi"/>
                    <w:bCs/>
                    <w:sz w:val="36"/>
                    <w:szCs w:val="36"/>
                  </w:rPr>
                  <w:id w:val="1296102147"/>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bCs/>
                          <w:sz w:val="18"/>
                          <w:szCs w:val="18"/>
                        </w:rPr>
                      </w:pPr>
                      <w:r>
                        <w:rPr>
                          <w:rFonts w:ascii="Segoe UI Symbol" w:eastAsia="MS Gothic" w:hAnsi="Segoe UI Symbol" w:cs="Segoe UI Symbol"/>
                          <w:bCs/>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bCs/>
                      <w:sz w:val="18"/>
                      <w:szCs w:val="18"/>
                    </w:rPr>
                  </w:pPr>
                  <w:r>
                    <w:rPr>
                      <w:rFonts w:asciiTheme="minorBidi" w:eastAsia="Arial" w:hAnsiTheme="minorBidi" w:cstheme="minorBidi"/>
                      <w:bCs/>
                      <w:sz w:val="18"/>
                      <w:szCs w:val="18"/>
                    </w:rPr>
                    <w:t>Not Comply</w:t>
                  </w:r>
                </w:p>
              </w:tc>
            </w:tr>
          </w:tbl>
          <w:p w:rsidR="00AD51CF" w:rsidRDefault="00AD51CF">
            <w:pPr>
              <w:ind w:left="50" w:right="112"/>
              <w:jc w:val="both"/>
              <w:rPr>
                <w:rFonts w:asciiTheme="minorBidi" w:eastAsia="Arial" w:hAnsiTheme="minorBidi" w:cstheme="minorBidi"/>
                <w:bCs/>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bl>
    <w:p w:rsidR="00AD51CF" w:rsidRDefault="00AD51CF">
      <w:pPr>
        <w:jc w:val="center"/>
        <w:rPr>
          <w:rFonts w:ascii="Arial" w:eastAsia="Arial" w:hAnsi="Arial" w:cs="Arial"/>
          <w:b/>
          <w:sz w:val="22"/>
          <w:szCs w:val="22"/>
        </w:rPr>
      </w:pPr>
    </w:p>
    <w:p w:rsidR="00AD51CF" w:rsidRDefault="00AD51CF">
      <w:pPr>
        <w:jc w:val="center"/>
        <w:rPr>
          <w:rFonts w:ascii="Arial" w:eastAsia="Arial" w:hAnsi="Arial" w:cs="Arial"/>
          <w:b/>
          <w:sz w:val="22"/>
          <w:szCs w:val="22"/>
        </w:rPr>
      </w:pPr>
    </w:p>
    <w:p w:rsidR="00AD51CF" w:rsidRDefault="00AD51CF">
      <w:pPr>
        <w:rPr>
          <w:rFonts w:ascii="Arial" w:eastAsia="Arial" w:hAnsi="Arial" w:cs="Arial"/>
          <w:b/>
          <w:sz w:val="22"/>
          <w:szCs w:val="22"/>
        </w:rPr>
      </w:pPr>
    </w:p>
    <w:p w:rsidR="00AD51CF" w:rsidRDefault="00AD51CF">
      <w:pPr>
        <w:rPr>
          <w:rFonts w:ascii="Arial" w:eastAsia="Arial" w:hAnsi="Arial" w:cs="Arial"/>
          <w:b/>
          <w:sz w:val="22"/>
          <w:szCs w:val="22"/>
        </w:rPr>
      </w:pPr>
    </w:p>
    <w:p w:rsidR="00AD51CF" w:rsidRDefault="00AD51CF">
      <w:pPr>
        <w:rPr>
          <w:rFonts w:ascii="Arial" w:eastAsia="Arial" w:hAnsi="Arial" w:cs="Arial"/>
          <w:b/>
          <w:sz w:val="22"/>
          <w:szCs w:val="22"/>
        </w:rPr>
      </w:pPr>
    </w:p>
    <w:p w:rsidR="00AD51CF" w:rsidRDefault="00AD51CF">
      <w:pPr>
        <w:rPr>
          <w:rFonts w:ascii="Arial" w:eastAsia="Arial" w:hAnsi="Arial" w:cs="Arial"/>
          <w:b/>
          <w:sz w:val="22"/>
          <w:szCs w:val="22"/>
        </w:rPr>
      </w:pPr>
    </w:p>
    <w:p w:rsidR="00AD51CF" w:rsidRDefault="00AD51CF">
      <w:pPr>
        <w:rPr>
          <w:rFonts w:ascii="Arial" w:eastAsia="Arial" w:hAnsi="Arial" w:cs="Arial"/>
          <w:b/>
          <w:sz w:val="22"/>
          <w:szCs w:val="22"/>
        </w:rPr>
      </w:pPr>
    </w:p>
    <w:p w:rsidR="00AD51CF" w:rsidRDefault="00AD51CF">
      <w:pPr>
        <w:rPr>
          <w:rFonts w:ascii="Arial" w:eastAsia="Arial" w:hAnsi="Arial" w:cs="Arial"/>
          <w:b/>
          <w:sz w:val="22"/>
          <w:szCs w:val="22"/>
        </w:rPr>
      </w:pPr>
    </w:p>
    <w:p w:rsidR="00AD51CF" w:rsidRDefault="00AD51CF">
      <w:pPr>
        <w:rPr>
          <w:rFonts w:ascii="Arial" w:eastAsia="Arial" w:hAnsi="Arial" w:cs="Arial"/>
          <w:b/>
          <w:sz w:val="22"/>
          <w:szCs w:val="22"/>
        </w:rPr>
      </w:pPr>
    </w:p>
    <w:p w:rsidR="00AD51CF" w:rsidRDefault="00AD51CF">
      <w:pPr>
        <w:rPr>
          <w:rFonts w:ascii="Arial" w:eastAsia="Arial" w:hAnsi="Arial" w:cs="Arial"/>
          <w:b/>
          <w:sz w:val="22"/>
          <w:szCs w:val="22"/>
        </w:rPr>
      </w:pPr>
    </w:p>
    <w:p w:rsidR="00990E76" w:rsidRDefault="00990E76">
      <w:pPr>
        <w:rPr>
          <w:rFonts w:ascii="Arial" w:eastAsia="Arial" w:hAnsi="Arial" w:cs="Arial"/>
          <w:b/>
          <w:sz w:val="22"/>
          <w:szCs w:val="22"/>
        </w:rPr>
      </w:pPr>
    </w:p>
    <w:p w:rsidR="00AD51CF" w:rsidRDefault="00AD51CF">
      <w:pPr>
        <w:jc w:val="both"/>
        <w:rPr>
          <w:rFonts w:ascii="Arial" w:hAnsi="Arial" w:cs="Arial"/>
          <w:b/>
          <w:sz w:val="22"/>
          <w:szCs w:val="22"/>
          <w:lang w:val="en-GB"/>
        </w:rPr>
      </w:pPr>
    </w:p>
    <w:p w:rsidR="00AD51CF" w:rsidRDefault="005770DD">
      <w:pPr>
        <w:jc w:val="both"/>
        <w:rPr>
          <w:rFonts w:ascii="Arial" w:hAnsi="Arial" w:cs="Arial"/>
          <w:b/>
          <w:sz w:val="22"/>
          <w:szCs w:val="22"/>
          <w:lang w:val="en-GB"/>
        </w:rPr>
      </w:pPr>
      <w:r>
        <w:rPr>
          <w:rFonts w:ascii="Arial" w:hAnsi="Arial" w:cs="Arial"/>
          <w:b/>
          <w:sz w:val="22"/>
          <w:szCs w:val="22"/>
          <w:lang w:val="en-GB"/>
        </w:rPr>
        <w:lastRenderedPageBreak/>
        <w:t>CRITERIA 7: QUALITY MANAGEMENT SYSTEM</w:t>
      </w:r>
    </w:p>
    <w:p w:rsidR="00AD51CF" w:rsidRDefault="00AD51CF">
      <w:pPr>
        <w:jc w:val="both"/>
        <w:rPr>
          <w:rFonts w:ascii="Arial" w:eastAsia="Arial" w:hAnsi="Arial" w:cs="Arial"/>
          <w:b/>
          <w:sz w:val="22"/>
          <w:szCs w:val="22"/>
        </w:rPr>
      </w:pPr>
    </w:p>
    <w:tbl>
      <w:tblPr>
        <w:tblStyle w:val="TableGrid"/>
        <w:tblW w:w="9209" w:type="dxa"/>
        <w:tblLook w:val="04A0" w:firstRow="1" w:lastRow="0" w:firstColumn="1" w:lastColumn="0" w:noHBand="0" w:noVBand="1"/>
      </w:tblPr>
      <w:tblGrid>
        <w:gridCol w:w="562"/>
        <w:gridCol w:w="3402"/>
        <w:gridCol w:w="5245"/>
      </w:tblGrid>
      <w:tr w:rsidR="00AD51CF">
        <w:trPr>
          <w:trHeight w:val="454"/>
        </w:trPr>
        <w:tc>
          <w:tcPr>
            <w:tcW w:w="562" w:type="dxa"/>
            <w:shd w:val="clear" w:color="auto" w:fill="D9D9D9" w:themeFill="background1" w:themeFillShade="D9"/>
            <w:vAlign w:val="center"/>
          </w:tcPr>
          <w:p w:rsidR="00AD51CF" w:rsidRDefault="005770DD">
            <w:pPr>
              <w:jc w:val="center"/>
              <w:rPr>
                <w:rFonts w:ascii="Arial" w:eastAsia="Arial" w:hAnsi="Arial" w:cs="Arial"/>
                <w:b/>
                <w:sz w:val="22"/>
                <w:szCs w:val="22"/>
                <w:lang w:eastAsia="en-US"/>
              </w:rPr>
            </w:pPr>
            <w:r>
              <w:rPr>
                <w:rFonts w:ascii="Arial" w:eastAsia="Arial" w:hAnsi="Arial" w:cs="Arial"/>
                <w:b/>
                <w:sz w:val="22"/>
                <w:szCs w:val="22"/>
                <w:lang w:eastAsia="en-US"/>
              </w:rPr>
              <w:t>NO</w:t>
            </w:r>
          </w:p>
        </w:tc>
        <w:tc>
          <w:tcPr>
            <w:tcW w:w="3402" w:type="dxa"/>
            <w:shd w:val="clear" w:color="auto" w:fill="D9D9D9" w:themeFill="background1" w:themeFillShade="D9"/>
            <w:vAlign w:val="center"/>
          </w:tcPr>
          <w:p w:rsidR="00AD51CF" w:rsidRDefault="005770DD">
            <w:pPr>
              <w:jc w:val="center"/>
              <w:rPr>
                <w:rFonts w:ascii="Arial" w:eastAsia="Arial" w:hAnsi="Arial" w:cs="Arial"/>
                <w:b/>
                <w:sz w:val="22"/>
                <w:szCs w:val="22"/>
                <w:lang w:eastAsia="en-US"/>
              </w:rPr>
            </w:pPr>
            <w:r>
              <w:rPr>
                <w:rFonts w:ascii="Arial" w:eastAsia="Arial" w:hAnsi="Arial" w:cs="Arial"/>
                <w:b/>
                <w:sz w:val="22"/>
                <w:szCs w:val="22"/>
                <w:lang w:eastAsia="en-US"/>
              </w:rPr>
              <w:t>ITEM</w:t>
            </w:r>
          </w:p>
        </w:tc>
        <w:tc>
          <w:tcPr>
            <w:tcW w:w="5245" w:type="dxa"/>
            <w:shd w:val="clear" w:color="auto" w:fill="D9D9D9" w:themeFill="background1" w:themeFillShade="D9"/>
            <w:vAlign w:val="center"/>
          </w:tcPr>
          <w:p w:rsidR="00AD51CF" w:rsidRDefault="005770DD" w:rsidP="00990E76">
            <w:pPr>
              <w:jc w:val="center"/>
              <w:rPr>
                <w:rFonts w:ascii="Arial" w:eastAsia="Arial" w:hAnsi="Arial" w:cs="Arial"/>
                <w:b/>
                <w:sz w:val="22"/>
                <w:szCs w:val="22"/>
              </w:rPr>
            </w:pPr>
            <w:r>
              <w:rPr>
                <w:rFonts w:ascii="Arial" w:eastAsia="Arial" w:hAnsi="Arial" w:cs="Arial"/>
                <w:b/>
                <w:sz w:val="22"/>
                <w:szCs w:val="22"/>
              </w:rPr>
              <w:t xml:space="preserve">EXTERNAL ASSESSOR’S JUSTIFICATION </w:t>
            </w:r>
            <w:bookmarkStart w:id="3" w:name="_GoBack"/>
            <w:bookmarkEnd w:id="3"/>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 xml:space="preserve">TVET Provider establishes structure and processes to manage the </w:t>
            </w:r>
            <w:proofErr w:type="spellStart"/>
            <w:r>
              <w:rPr>
                <w:rFonts w:ascii="Arial" w:eastAsia="Arial" w:hAnsi="Arial" w:cs="Arial"/>
                <w:sz w:val="18"/>
                <w:szCs w:val="18"/>
                <w:lang w:eastAsia="en-US"/>
              </w:rPr>
              <w:t>programme</w:t>
            </w:r>
            <w:proofErr w:type="spellEnd"/>
            <w:r>
              <w:rPr>
                <w:rFonts w:ascii="Arial" w:eastAsia="Arial" w:hAnsi="Arial" w:cs="Arial"/>
                <w:sz w:val="18"/>
                <w:szCs w:val="18"/>
                <w:lang w:eastAsia="en-US"/>
              </w:rPr>
              <w:t xml:space="preserve"> quality assurance.</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367368789"/>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1595924018"/>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jc w:val="both"/>
              <w:rPr>
                <w:rFonts w:ascii="Arial" w:eastAsia="Arial" w:hAnsi="Arial" w:cs="Arial"/>
                <w:sz w:val="22"/>
                <w:szCs w:val="22"/>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852"/>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2</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 xml:space="preserve">TVET Provider establishes a dedicated unit or committee to oversee and coordinate quality assurance deliverables. </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707374970"/>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956753113"/>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696"/>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3</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TVET Provider ensures available support and resources are adequate to support quality assurance activities.</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461498096"/>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991482142"/>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750"/>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4</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 xml:space="preserve">Stakeholders’ feedback is obtained to continuously improve the </w:t>
            </w:r>
            <w:proofErr w:type="spellStart"/>
            <w:r>
              <w:rPr>
                <w:rFonts w:ascii="Arial" w:eastAsia="Arial" w:hAnsi="Arial" w:cs="Arial"/>
                <w:sz w:val="18"/>
                <w:szCs w:val="18"/>
                <w:lang w:eastAsia="en-US"/>
              </w:rPr>
              <w:t>programme</w:t>
            </w:r>
            <w:proofErr w:type="spellEnd"/>
            <w:r>
              <w:rPr>
                <w:rFonts w:ascii="Arial" w:eastAsia="Arial" w:hAnsi="Arial" w:cs="Arial"/>
                <w:sz w:val="18"/>
                <w:szCs w:val="18"/>
                <w:lang w:eastAsia="en-US"/>
              </w:rPr>
              <w:t xml:space="preserve"> quality. </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1717004095"/>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1112248530"/>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677"/>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5</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 xml:space="preserve">TVET Provider has an advisory committee to monitor and review </w:t>
            </w:r>
            <w:proofErr w:type="spellStart"/>
            <w:r>
              <w:rPr>
                <w:rFonts w:ascii="Arial" w:eastAsia="Arial" w:hAnsi="Arial" w:cs="Arial"/>
                <w:sz w:val="18"/>
                <w:szCs w:val="18"/>
                <w:lang w:eastAsia="en-US"/>
              </w:rPr>
              <w:t>programme</w:t>
            </w:r>
            <w:proofErr w:type="spellEnd"/>
            <w:r>
              <w:rPr>
                <w:rFonts w:ascii="Arial" w:eastAsia="Arial" w:hAnsi="Arial" w:cs="Arial"/>
                <w:sz w:val="18"/>
                <w:szCs w:val="18"/>
                <w:lang w:eastAsia="en-US"/>
              </w:rPr>
              <w:t>.</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893698602"/>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543483716"/>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731"/>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6</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 xml:space="preserve">One of the industry advisors and one of the academic advisors registered as </w:t>
            </w:r>
            <w:proofErr w:type="spellStart"/>
            <w:r>
              <w:rPr>
                <w:rFonts w:ascii="Arial" w:eastAsia="Arial" w:hAnsi="Arial" w:cs="Arial"/>
                <w:sz w:val="18"/>
                <w:szCs w:val="18"/>
                <w:lang w:eastAsia="en-US"/>
              </w:rPr>
              <w:t>Ts</w:t>
            </w:r>
            <w:proofErr w:type="spellEnd"/>
            <w:r>
              <w:rPr>
                <w:rFonts w:ascii="Arial" w:eastAsia="Arial" w:hAnsi="Arial" w:cs="Arial"/>
                <w:sz w:val="18"/>
                <w:szCs w:val="18"/>
                <w:lang w:eastAsia="en-US"/>
              </w:rPr>
              <w:t>. or Tc. under MBOT.</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1460988929"/>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1511714399"/>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7</w:t>
            </w:r>
          </w:p>
        </w:tc>
        <w:tc>
          <w:tcPr>
            <w:tcW w:w="3402" w:type="dxa"/>
          </w:tcPr>
          <w:p w:rsidR="00AD51CF" w:rsidRDefault="005770DD">
            <w:pPr>
              <w:ind w:left="49" w:right="102"/>
              <w:jc w:val="both"/>
              <w:rPr>
                <w:rFonts w:ascii="Arial" w:eastAsia="Arial" w:hAnsi="Arial" w:cs="Arial"/>
                <w:sz w:val="18"/>
                <w:szCs w:val="18"/>
                <w:lang w:eastAsia="en-US"/>
              </w:rPr>
            </w:pPr>
            <w:proofErr w:type="spellStart"/>
            <w:r>
              <w:rPr>
                <w:rFonts w:ascii="Arial" w:eastAsia="Arial" w:hAnsi="Arial" w:cs="Arial"/>
                <w:sz w:val="18"/>
                <w:szCs w:val="18"/>
                <w:lang w:eastAsia="en-US"/>
              </w:rPr>
              <w:t>Programme</w:t>
            </w:r>
            <w:proofErr w:type="spellEnd"/>
            <w:r>
              <w:rPr>
                <w:rFonts w:ascii="Arial" w:eastAsia="Arial" w:hAnsi="Arial" w:cs="Arial"/>
                <w:sz w:val="18"/>
                <w:szCs w:val="18"/>
                <w:lang w:eastAsia="en-US"/>
              </w:rPr>
              <w:t xml:space="preserve"> is continually monitored, reviewed and evaluated.</w:t>
            </w: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78827923"/>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1832945144"/>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lastRenderedPageBreak/>
              <w:t>8</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Examination Committee periodically monitors, evaluates, and reviews students' performance and outcome attainment.</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651337774"/>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1461223973"/>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9</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TVET Provider conducts benchmarking with other reputable institutions to ensure comparable quality of education.</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1631932464"/>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345529424"/>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1763"/>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10</w:t>
            </w:r>
          </w:p>
        </w:tc>
        <w:tc>
          <w:tcPr>
            <w:tcW w:w="3402" w:type="dxa"/>
          </w:tcPr>
          <w:p w:rsidR="00AD51CF" w:rsidRDefault="005770DD">
            <w:pPr>
              <w:ind w:left="49" w:right="102"/>
              <w:jc w:val="both"/>
              <w:rPr>
                <w:rFonts w:ascii="Arial" w:eastAsia="Arial" w:hAnsi="Arial" w:cs="Arial"/>
                <w:sz w:val="18"/>
                <w:szCs w:val="18"/>
                <w:lang w:eastAsia="en-US"/>
              </w:rPr>
            </w:pPr>
            <w:proofErr w:type="spellStart"/>
            <w:r>
              <w:rPr>
                <w:rFonts w:ascii="Arial" w:eastAsia="Arial" w:hAnsi="Arial" w:cs="Arial"/>
                <w:sz w:val="18"/>
                <w:szCs w:val="18"/>
                <w:lang w:eastAsia="en-US"/>
              </w:rPr>
              <w:t>Programme</w:t>
            </w:r>
            <w:proofErr w:type="spellEnd"/>
            <w:r>
              <w:rPr>
                <w:rFonts w:ascii="Arial" w:eastAsia="Arial" w:hAnsi="Arial" w:cs="Arial"/>
                <w:sz w:val="18"/>
                <w:szCs w:val="18"/>
                <w:lang w:eastAsia="en-US"/>
              </w:rPr>
              <w:t xml:space="preserve"> is regularly and systematically assessed and evaluated for continual improvement.</w:t>
            </w:r>
          </w:p>
          <w:p w:rsidR="00AD51CF" w:rsidRDefault="00AD51CF">
            <w:pPr>
              <w:jc w:val="both"/>
              <w:rPr>
                <w:rFonts w:asciiTheme="minorBidi" w:eastAsia="Arial" w:hAnsiTheme="minorBidi" w:cstheme="minorBidi"/>
                <w:sz w:val="18"/>
                <w:szCs w:val="18"/>
                <w:lang w:eastAsia="en-US"/>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374702323"/>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1676601218"/>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6983"/>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t>11</w:t>
            </w:r>
          </w:p>
        </w:tc>
        <w:tc>
          <w:tcPr>
            <w:tcW w:w="3402" w:type="dxa"/>
          </w:tcPr>
          <w:p w:rsidR="00AD51CF" w:rsidRDefault="005770DD">
            <w:pPr>
              <w:ind w:left="49" w:right="102"/>
              <w:jc w:val="both"/>
              <w:rPr>
                <w:rFonts w:ascii="Arial" w:eastAsia="Arial" w:hAnsi="Arial" w:cs="Arial"/>
                <w:sz w:val="18"/>
                <w:szCs w:val="18"/>
                <w:lang w:eastAsia="en-US"/>
              </w:rPr>
            </w:pPr>
            <w:r>
              <w:rPr>
                <w:rFonts w:ascii="Arial" w:eastAsia="Arial" w:hAnsi="Arial" w:cs="Arial"/>
                <w:sz w:val="18"/>
                <w:szCs w:val="18"/>
                <w:lang w:eastAsia="en-US"/>
              </w:rPr>
              <w:t>TVET Provider provides appropriate evidence of the following activities for continual quality improvement:</w:t>
            </w:r>
          </w:p>
          <w:p w:rsidR="00AD51CF" w:rsidRDefault="00AD51CF">
            <w:pPr>
              <w:rPr>
                <w:rFonts w:ascii="Arial" w:eastAsia="Arial" w:hAnsi="Arial" w:cs="Arial"/>
                <w:lang w:eastAsia="en-US"/>
              </w:rPr>
            </w:pPr>
          </w:p>
          <w:p w:rsidR="00AD51CF" w:rsidRDefault="005770DD">
            <w:pPr>
              <w:pStyle w:val="ListParagraph"/>
              <w:numPr>
                <w:ilvl w:val="0"/>
                <w:numId w:val="1"/>
              </w:numPr>
              <w:ind w:right="102"/>
              <w:jc w:val="both"/>
              <w:rPr>
                <w:rFonts w:asciiTheme="minorBidi" w:eastAsia="Arial" w:hAnsiTheme="minorBidi" w:cstheme="minorBidi"/>
                <w:sz w:val="16"/>
                <w:szCs w:val="16"/>
              </w:rPr>
            </w:pPr>
            <w:r>
              <w:rPr>
                <w:rFonts w:ascii="Arial" w:eastAsia="Arial" w:hAnsi="Arial" w:cs="Arial"/>
                <w:sz w:val="18"/>
                <w:szCs w:val="18"/>
              </w:rPr>
              <w:t xml:space="preserve">Periodic analysis on </w:t>
            </w:r>
            <w:proofErr w:type="spellStart"/>
            <w:r>
              <w:rPr>
                <w:rFonts w:ascii="Arial" w:eastAsia="Arial" w:hAnsi="Arial" w:cs="Arial"/>
                <w:sz w:val="18"/>
                <w:szCs w:val="18"/>
              </w:rPr>
              <w:t>programme</w:t>
            </w:r>
            <w:proofErr w:type="spellEnd"/>
            <w:r>
              <w:rPr>
                <w:rFonts w:ascii="Arial" w:eastAsia="Arial" w:hAnsi="Arial" w:cs="Arial"/>
                <w:sz w:val="18"/>
                <w:szCs w:val="18"/>
              </w:rPr>
              <w:t xml:space="preserve"> educational objective achievement for continual improvement.</w:t>
            </w:r>
          </w:p>
          <w:p w:rsidR="00AD51CF" w:rsidRDefault="005770DD">
            <w:pPr>
              <w:pStyle w:val="ListParagraph"/>
              <w:numPr>
                <w:ilvl w:val="0"/>
                <w:numId w:val="1"/>
              </w:numPr>
              <w:ind w:right="102"/>
              <w:jc w:val="both"/>
              <w:rPr>
                <w:rFonts w:asciiTheme="minorBidi" w:eastAsia="Arial" w:hAnsiTheme="minorBidi" w:cstheme="minorBidi"/>
                <w:sz w:val="16"/>
                <w:szCs w:val="16"/>
              </w:rPr>
            </w:pPr>
            <w:r>
              <w:rPr>
                <w:rFonts w:ascii="Arial" w:eastAsia="Arial" w:hAnsi="Arial" w:cs="Arial"/>
                <w:sz w:val="18"/>
                <w:szCs w:val="18"/>
              </w:rPr>
              <w:t>Periodic analysis on student outcome attainment.</w:t>
            </w:r>
          </w:p>
          <w:p w:rsidR="00AD51CF" w:rsidRDefault="005770DD">
            <w:pPr>
              <w:pStyle w:val="ListParagraph"/>
              <w:numPr>
                <w:ilvl w:val="0"/>
                <w:numId w:val="1"/>
              </w:numPr>
              <w:ind w:right="102"/>
              <w:jc w:val="both"/>
              <w:rPr>
                <w:rFonts w:asciiTheme="minorBidi" w:eastAsia="Arial" w:hAnsiTheme="minorBidi" w:cstheme="minorBidi"/>
                <w:sz w:val="16"/>
                <w:szCs w:val="16"/>
              </w:rPr>
            </w:pPr>
            <w:r>
              <w:rPr>
                <w:rFonts w:ascii="Arial" w:eastAsia="Arial" w:hAnsi="Arial" w:cs="Arial"/>
                <w:sz w:val="18"/>
                <w:szCs w:val="18"/>
              </w:rPr>
              <w:t>Periodic departmental analysis on teaching and learning activities.</w:t>
            </w:r>
          </w:p>
          <w:p w:rsidR="00AD51CF" w:rsidRDefault="005770DD">
            <w:pPr>
              <w:pStyle w:val="ListParagraph"/>
              <w:numPr>
                <w:ilvl w:val="0"/>
                <w:numId w:val="1"/>
              </w:numPr>
              <w:ind w:right="102"/>
              <w:jc w:val="both"/>
              <w:rPr>
                <w:rFonts w:asciiTheme="minorBidi" w:eastAsia="Arial" w:hAnsiTheme="minorBidi" w:cstheme="minorBidi"/>
                <w:sz w:val="16"/>
                <w:szCs w:val="16"/>
              </w:rPr>
            </w:pPr>
            <w:r>
              <w:rPr>
                <w:rFonts w:ascii="Arial" w:eastAsia="Arial" w:hAnsi="Arial" w:cs="Arial"/>
                <w:sz w:val="18"/>
                <w:szCs w:val="18"/>
              </w:rPr>
              <w:t>Periodic analysis of students’ feedback on teaching and learning activities.</w:t>
            </w:r>
          </w:p>
          <w:p w:rsidR="00AD51CF" w:rsidRDefault="005770DD">
            <w:pPr>
              <w:pStyle w:val="ListParagraph"/>
              <w:numPr>
                <w:ilvl w:val="0"/>
                <w:numId w:val="1"/>
              </w:numPr>
              <w:ind w:right="102"/>
              <w:jc w:val="both"/>
              <w:rPr>
                <w:rFonts w:asciiTheme="minorBidi" w:eastAsia="Arial" w:hAnsiTheme="minorBidi" w:cstheme="minorBidi"/>
                <w:sz w:val="16"/>
                <w:szCs w:val="16"/>
              </w:rPr>
            </w:pPr>
            <w:r>
              <w:rPr>
                <w:rFonts w:ascii="Arial" w:eastAsia="Arial" w:hAnsi="Arial" w:cs="Arial"/>
                <w:sz w:val="18"/>
                <w:szCs w:val="18"/>
              </w:rPr>
              <w:t xml:space="preserve">Comprehensive review of curriculum at least once every </w:t>
            </w:r>
            <w:proofErr w:type="spellStart"/>
            <w:r>
              <w:rPr>
                <w:rFonts w:ascii="Arial" w:eastAsia="Arial" w:hAnsi="Arial" w:cs="Arial"/>
                <w:sz w:val="18"/>
                <w:szCs w:val="18"/>
              </w:rPr>
              <w:t>programme</w:t>
            </w:r>
            <w:proofErr w:type="spellEnd"/>
            <w:r>
              <w:rPr>
                <w:rFonts w:ascii="Arial" w:eastAsia="Arial" w:hAnsi="Arial" w:cs="Arial"/>
                <w:sz w:val="18"/>
                <w:szCs w:val="18"/>
              </w:rPr>
              <w:t xml:space="preserve"> cycle.</w:t>
            </w:r>
          </w:p>
          <w:p w:rsidR="00AD51CF" w:rsidRDefault="005770DD">
            <w:pPr>
              <w:pStyle w:val="ListParagraph"/>
              <w:numPr>
                <w:ilvl w:val="0"/>
                <w:numId w:val="1"/>
              </w:numPr>
              <w:ind w:right="102"/>
              <w:jc w:val="both"/>
              <w:rPr>
                <w:rFonts w:asciiTheme="minorBidi" w:eastAsia="Arial" w:hAnsiTheme="minorBidi" w:cstheme="minorBidi"/>
                <w:sz w:val="16"/>
                <w:szCs w:val="16"/>
              </w:rPr>
            </w:pPr>
            <w:r>
              <w:rPr>
                <w:rFonts w:ascii="Arial" w:eastAsia="Arial" w:hAnsi="Arial" w:cs="Arial"/>
                <w:sz w:val="18"/>
                <w:szCs w:val="18"/>
              </w:rPr>
              <w:t>Quality evaluation by external assessor at least once every two years.</w:t>
            </w:r>
          </w:p>
          <w:p w:rsidR="00AD51CF" w:rsidRDefault="005770DD">
            <w:pPr>
              <w:pStyle w:val="ListParagraph"/>
              <w:numPr>
                <w:ilvl w:val="0"/>
                <w:numId w:val="1"/>
              </w:numPr>
              <w:ind w:right="102"/>
              <w:jc w:val="both"/>
              <w:rPr>
                <w:rFonts w:asciiTheme="minorBidi" w:eastAsia="Arial" w:hAnsiTheme="minorBidi" w:cstheme="minorBidi"/>
                <w:sz w:val="16"/>
                <w:szCs w:val="16"/>
              </w:rPr>
            </w:pPr>
            <w:r>
              <w:rPr>
                <w:rFonts w:ascii="Arial" w:eastAsia="Arial" w:hAnsi="Arial" w:cs="Arial"/>
                <w:sz w:val="18"/>
                <w:szCs w:val="18"/>
              </w:rPr>
              <w:t xml:space="preserve">Quality evaluation by </w:t>
            </w:r>
            <w:proofErr w:type="spellStart"/>
            <w:r>
              <w:rPr>
                <w:rFonts w:ascii="Arial" w:eastAsia="Arial" w:hAnsi="Arial" w:cs="Arial"/>
                <w:sz w:val="18"/>
                <w:szCs w:val="18"/>
              </w:rPr>
              <w:t>programme</w:t>
            </w:r>
            <w:proofErr w:type="spellEnd"/>
            <w:r>
              <w:rPr>
                <w:rFonts w:ascii="Arial" w:eastAsia="Arial" w:hAnsi="Arial" w:cs="Arial"/>
                <w:sz w:val="18"/>
                <w:szCs w:val="18"/>
              </w:rPr>
              <w:t xml:space="preserve"> advisory committee at least once every two years.</w:t>
            </w:r>
          </w:p>
          <w:p w:rsidR="00AD51CF" w:rsidRDefault="00AD51CF">
            <w:pPr>
              <w:pStyle w:val="ListParagraph"/>
              <w:jc w:val="both"/>
              <w:rPr>
                <w:rFonts w:asciiTheme="minorBidi" w:eastAsia="Arial" w:hAnsiTheme="minorBidi" w:cstheme="minorBidi"/>
                <w:sz w:val="18"/>
                <w:szCs w:val="18"/>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2138792514"/>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409547242"/>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r w:rsidR="00AD51CF">
        <w:trPr>
          <w:trHeight w:val="454"/>
        </w:trPr>
        <w:tc>
          <w:tcPr>
            <w:tcW w:w="562" w:type="dxa"/>
          </w:tcPr>
          <w:p w:rsidR="00AD51CF" w:rsidRDefault="005770DD">
            <w:pPr>
              <w:jc w:val="center"/>
              <w:rPr>
                <w:rFonts w:ascii="Arial" w:eastAsia="Arial" w:hAnsi="Arial" w:cs="Arial"/>
                <w:bCs/>
                <w:sz w:val="22"/>
                <w:szCs w:val="22"/>
                <w:lang w:eastAsia="en-US"/>
              </w:rPr>
            </w:pPr>
            <w:r>
              <w:rPr>
                <w:rFonts w:ascii="Arial" w:eastAsia="Arial" w:hAnsi="Arial" w:cs="Arial"/>
                <w:bCs/>
                <w:sz w:val="22"/>
                <w:szCs w:val="22"/>
                <w:lang w:eastAsia="en-US"/>
              </w:rPr>
              <w:lastRenderedPageBreak/>
              <w:t>12</w:t>
            </w:r>
          </w:p>
        </w:tc>
        <w:tc>
          <w:tcPr>
            <w:tcW w:w="3402" w:type="dxa"/>
          </w:tcPr>
          <w:p w:rsidR="00AD51CF" w:rsidRDefault="005770DD">
            <w:pPr>
              <w:ind w:left="49" w:right="102"/>
              <w:jc w:val="both"/>
              <w:rPr>
                <w:rFonts w:ascii="Arial" w:eastAsia="Arial" w:hAnsi="Arial" w:cs="Arial"/>
                <w:color w:val="000000"/>
                <w:sz w:val="18"/>
                <w:szCs w:val="18"/>
                <w:lang w:eastAsia="en-US"/>
              </w:rPr>
            </w:pPr>
            <w:r>
              <w:rPr>
                <w:rFonts w:ascii="Arial" w:eastAsia="Arial" w:hAnsi="Arial" w:cs="Arial"/>
                <w:sz w:val="18"/>
                <w:szCs w:val="18"/>
                <w:lang w:eastAsia="en-US"/>
              </w:rPr>
              <w:t>TVET Provider takes remedial actions by continually improving the following criteria</w:t>
            </w:r>
            <w:r>
              <w:rPr>
                <w:rFonts w:ascii="Arial" w:eastAsia="Arial" w:hAnsi="Arial" w:cs="Arial"/>
                <w:color w:val="000000"/>
                <w:sz w:val="18"/>
                <w:szCs w:val="18"/>
                <w:lang w:eastAsia="en-US"/>
              </w:rPr>
              <w:t xml:space="preserve">: </w:t>
            </w:r>
          </w:p>
          <w:p w:rsidR="00AD51CF" w:rsidRDefault="00AD51CF">
            <w:pPr>
              <w:jc w:val="both"/>
              <w:rPr>
                <w:rFonts w:ascii="Arial" w:eastAsia="Arial" w:hAnsi="Arial" w:cs="Arial"/>
                <w:color w:val="000000"/>
                <w:lang w:eastAsia="en-US"/>
              </w:rPr>
            </w:pPr>
          </w:p>
          <w:p w:rsidR="00AD51CF" w:rsidRDefault="005770DD">
            <w:pPr>
              <w:pStyle w:val="ListParagraph"/>
              <w:numPr>
                <w:ilvl w:val="0"/>
                <w:numId w:val="2"/>
              </w:numPr>
              <w:spacing w:line="259" w:lineRule="auto"/>
              <w:ind w:left="758" w:right="102"/>
              <w:rPr>
                <w:rFonts w:ascii="Arial" w:eastAsia="Arial" w:hAnsi="Arial" w:cs="Arial"/>
                <w:color w:val="000000"/>
                <w:sz w:val="18"/>
                <w:szCs w:val="18"/>
              </w:rPr>
            </w:pPr>
            <w:proofErr w:type="spellStart"/>
            <w:r>
              <w:rPr>
                <w:rFonts w:ascii="Arial" w:eastAsia="Arial" w:hAnsi="Arial" w:cs="Arial"/>
                <w:sz w:val="18"/>
                <w:szCs w:val="18"/>
              </w:rPr>
              <w:t>Programme</w:t>
            </w:r>
            <w:proofErr w:type="spellEnd"/>
            <w:r>
              <w:rPr>
                <w:rFonts w:ascii="Arial" w:eastAsia="Arial" w:hAnsi="Arial" w:cs="Arial"/>
                <w:sz w:val="18"/>
                <w:szCs w:val="18"/>
              </w:rPr>
              <w:t xml:space="preserve"> Design and Delivery</w:t>
            </w:r>
          </w:p>
          <w:p w:rsidR="00AD51CF" w:rsidRDefault="005770DD">
            <w:pPr>
              <w:pStyle w:val="ListParagraph"/>
              <w:numPr>
                <w:ilvl w:val="0"/>
                <w:numId w:val="2"/>
              </w:numPr>
              <w:spacing w:line="259" w:lineRule="auto"/>
              <w:ind w:left="758" w:right="102"/>
              <w:rPr>
                <w:rFonts w:ascii="Arial" w:eastAsia="Arial" w:hAnsi="Arial" w:cs="Arial"/>
                <w:color w:val="000000"/>
                <w:sz w:val="18"/>
                <w:szCs w:val="18"/>
              </w:rPr>
            </w:pPr>
            <w:r>
              <w:rPr>
                <w:rFonts w:ascii="Arial" w:eastAsia="Arial" w:hAnsi="Arial" w:cs="Arial"/>
                <w:color w:val="000000"/>
                <w:sz w:val="18"/>
                <w:szCs w:val="18"/>
              </w:rPr>
              <w:t xml:space="preserve">Student </w:t>
            </w:r>
            <w:r>
              <w:rPr>
                <w:rFonts w:ascii="Arial" w:eastAsia="Arial" w:hAnsi="Arial" w:cs="Arial"/>
                <w:sz w:val="18"/>
                <w:szCs w:val="18"/>
              </w:rPr>
              <w:t>A</w:t>
            </w:r>
            <w:r>
              <w:rPr>
                <w:rFonts w:ascii="Arial" w:eastAsia="Arial" w:hAnsi="Arial" w:cs="Arial"/>
                <w:color w:val="000000"/>
                <w:sz w:val="18"/>
                <w:szCs w:val="18"/>
              </w:rPr>
              <w:t>ssessment</w:t>
            </w:r>
          </w:p>
          <w:p w:rsidR="00AD51CF" w:rsidRDefault="005770DD">
            <w:pPr>
              <w:pStyle w:val="ListParagraph"/>
              <w:numPr>
                <w:ilvl w:val="0"/>
                <w:numId w:val="2"/>
              </w:numPr>
              <w:spacing w:line="259" w:lineRule="auto"/>
              <w:ind w:left="758" w:right="102"/>
              <w:rPr>
                <w:rFonts w:ascii="Arial" w:eastAsia="Arial" w:hAnsi="Arial" w:cs="Arial"/>
                <w:color w:val="000000"/>
                <w:sz w:val="18"/>
                <w:szCs w:val="18"/>
              </w:rPr>
            </w:pPr>
            <w:r>
              <w:rPr>
                <w:rFonts w:ascii="Arial" w:eastAsia="Arial" w:hAnsi="Arial" w:cs="Arial"/>
                <w:color w:val="000000"/>
                <w:sz w:val="18"/>
                <w:szCs w:val="18"/>
              </w:rPr>
              <w:t xml:space="preserve">Student </w:t>
            </w:r>
            <w:r>
              <w:rPr>
                <w:rFonts w:ascii="Arial" w:eastAsia="Arial" w:hAnsi="Arial" w:cs="Arial"/>
                <w:sz w:val="18"/>
                <w:szCs w:val="18"/>
              </w:rPr>
              <w:t>S</w:t>
            </w:r>
            <w:r>
              <w:rPr>
                <w:rFonts w:ascii="Arial" w:eastAsia="Arial" w:hAnsi="Arial" w:cs="Arial"/>
                <w:color w:val="000000"/>
                <w:sz w:val="18"/>
                <w:szCs w:val="18"/>
              </w:rPr>
              <w:t xml:space="preserve">election </w:t>
            </w:r>
            <w:r>
              <w:rPr>
                <w:rFonts w:ascii="Arial" w:eastAsia="Arial" w:hAnsi="Arial" w:cs="Arial"/>
                <w:sz w:val="18"/>
                <w:szCs w:val="18"/>
              </w:rPr>
              <w:t>and Support Services</w:t>
            </w:r>
          </w:p>
          <w:p w:rsidR="00AD51CF" w:rsidRDefault="005770DD">
            <w:pPr>
              <w:pStyle w:val="ListParagraph"/>
              <w:numPr>
                <w:ilvl w:val="0"/>
                <w:numId w:val="2"/>
              </w:numPr>
              <w:spacing w:line="259" w:lineRule="auto"/>
              <w:ind w:left="758" w:right="102"/>
              <w:rPr>
                <w:rFonts w:ascii="Arial" w:eastAsia="Arial" w:hAnsi="Arial" w:cs="Arial"/>
                <w:color w:val="000000"/>
                <w:sz w:val="18"/>
                <w:szCs w:val="18"/>
              </w:rPr>
            </w:pPr>
            <w:r>
              <w:rPr>
                <w:rFonts w:ascii="Arial" w:eastAsia="Arial" w:hAnsi="Arial" w:cs="Arial"/>
                <w:sz w:val="18"/>
                <w:szCs w:val="18"/>
              </w:rPr>
              <w:t xml:space="preserve">Teaching and Support </w:t>
            </w:r>
            <w:r>
              <w:rPr>
                <w:rFonts w:ascii="Arial" w:eastAsia="Arial" w:hAnsi="Arial" w:cs="Arial"/>
                <w:color w:val="000000"/>
                <w:sz w:val="18"/>
                <w:szCs w:val="18"/>
              </w:rPr>
              <w:t>Staff</w:t>
            </w:r>
          </w:p>
          <w:p w:rsidR="00AD51CF" w:rsidRDefault="005770DD">
            <w:pPr>
              <w:pStyle w:val="ListParagraph"/>
              <w:numPr>
                <w:ilvl w:val="0"/>
                <w:numId w:val="2"/>
              </w:numPr>
              <w:spacing w:line="259" w:lineRule="auto"/>
              <w:ind w:left="758" w:right="102"/>
              <w:rPr>
                <w:rFonts w:ascii="Arial" w:eastAsia="Arial" w:hAnsi="Arial" w:cs="Arial"/>
                <w:color w:val="000000"/>
                <w:sz w:val="18"/>
                <w:szCs w:val="18"/>
              </w:rPr>
            </w:pPr>
            <w:r>
              <w:rPr>
                <w:rFonts w:ascii="Arial" w:eastAsia="Arial" w:hAnsi="Arial" w:cs="Arial"/>
                <w:color w:val="000000"/>
                <w:sz w:val="18"/>
                <w:szCs w:val="18"/>
              </w:rPr>
              <w:t xml:space="preserve">Educational </w:t>
            </w:r>
            <w:r>
              <w:rPr>
                <w:rFonts w:ascii="Arial" w:eastAsia="Arial" w:hAnsi="Arial" w:cs="Arial"/>
                <w:sz w:val="18"/>
                <w:szCs w:val="18"/>
              </w:rPr>
              <w:t>R</w:t>
            </w:r>
            <w:r>
              <w:rPr>
                <w:rFonts w:ascii="Arial" w:eastAsia="Arial" w:hAnsi="Arial" w:cs="Arial"/>
                <w:color w:val="000000"/>
                <w:sz w:val="18"/>
                <w:szCs w:val="18"/>
              </w:rPr>
              <w:t>esources</w:t>
            </w:r>
          </w:p>
          <w:p w:rsidR="00AD51CF" w:rsidRDefault="005770DD">
            <w:pPr>
              <w:pStyle w:val="ListParagraph"/>
              <w:numPr>
                <w:ilvl w:val="0"/>
                <w:numId w:val="2"/>
              </w:numPr>
              <w:spacing w:line="259" w:lineRule="auto"/>
              <w:ind w:left="758" w:right="102"/>
              <w:rPr>
                <w:rFonts w:ascii="Arial" w:eastAsia="Arial" w:hAnsi="Arial" w:cs="Arial"/>
                <w:color w:val="000000"/>
                <w:sz w:val="18"/>
                <w:szCs w:val="18"/>
              </w:rPr>
            </w:pPr>
            <w:proofErr w:type="spellStart"/>
            <w:r>
              <w:rPr>
                <w:rFonts w:ascii="Arial" w:eastAsia="Arial" w:hAnsi="Arial" w:cs="Arial"/>
                <w:color w:val="000000"/>
                <w:sz w:val="18"/>
                <w:szCs w:val="18"/>
              </w:rPr>
              <w:t>Programme</w:t>
            </w:r>
            <w:proofErr w:type="spellEnd"/>
            <w:r>
              <w:rPr>
                <w:rFonts w:ascii="Arial" w:eastAsia="Arial" w:hAnsi="Arial" w:cs="Arial"/>
                <w:color w:val="000000"/>
                <w:sz w:val="18"/>
                <w:szCs w:val="18"/>
              </w:rPr>
              <w:t xml:space="preserve"> </w:t>
            </w:r>
            <w:r>
              <w:rPr>
                <w:rFonts w:ascii="Arial" w:eastAsia="Arial" w:hAnsi="Arial" w:cs="Arial"/>
                <w:sz w:val="18"/>
                <w:szCs w:val="18"/>
              </w:rPr>
              <w:t>M</w:t>
            </w:r>
            <w:r>
              <w:rPr>
                <w:rFonts w:ascii="Arial" w:eastAsia="Arial" w:hAnsi="Arial" w:cs="Arial"/>
                <w:color w:val="000000"/>
                <w:sz w:val="18"/>
                <w:szCs w:val="18"/>
              </w:rPr>
              <w:t>anagement</w:t>
            </w:r>
          </w:p>
          <w:p w:rsidR="00AD51CF" w:rsidRDefault="005770DD">
            <w:pPr>
              <w:pStyle w:val="ListParagraph"/>
              <w:numPr>
                <w:ilvl w:val="0"/>
                <w:numId w:val="2"/>
              </w:numPr>
              <w:spacing w:line="259" w:lineRule="auto"/>
              <w:ind w:left="758" w:right="102"/>
              <w:rPr>
                <w:rFonts w:ascii="Arial" w:eastAsia="Arial" w:hAnsi="Arial" w:cs="Arial"/>
                <w:color w:val="000000"/>
                <w:sz w:val="18"/>
                <w:szCs w:val="18"/>
              </w:rPr>
            </w:pPr>
            <w:r>
              <w:rPr>
                <w:rFonts w:ascii="Arial" w:eastAsia="Arial" w:hAnsi="Arial" w:cs="Arial"/>
                <w:color w:val="000000"/>
                <w:sz w:val="18"/>
                <w:szCs w:val="18"/>
              </w:rPr>
              <w:t xml:space="preserve">Quality </w:t>
            </w:r>
            <w:r>
              <w:rPr>
                <w:rFonts w:ascii="Arial" w:eastAsia="Arial" w:hAnsi="Arial" w:cs="Arial"/>
                <w:sz w:val="18"/>
                <w:szCs w:val="18"/>
              </w:rPr>
              <w:t>M</w:t>
            </w:r>
            <w:r>
              <w:rPr>
                <w:rFonts w:ascii="Arial" w:eastAsia="Arial" w:hAnsi="Arial" w:cs="Arial"/>
                <w:color w:val="000000"/>
                <w:sz w:val="18"/>
                <w:szCs w:val="18"/>
              </w:rPr>
              <w:t xml:space="preserve">anagement </w:t>
            </w:r>
            <w:r>
              <w:rPr>
                <w:rFonts w:ascii="Arial" w:eastAsia="Arial" w:hAnsi="Arial" w:cs="Arial"/>
                <w:sz w:val="18"/>
                <w:szCs w:val="18"/>
              </w:rPr>
              <w:t>S</w:t>
            </w:r>
            <w:r>
              <w:rPr>
                <w:rFonts w:ascii="Arial" w:eastAsia="Arial" w:hAnsi="Arial" w:cs="Arial"/>
                <w:color w:val="000000"/>
                <w:sz w:val="18"/>
                <w:szCs w:val="18"/>
              </w:rPr>
              <w:t>ystem</w:t>
            </w:r>
          </w:p>
          <w:p w:rsidR="00AD51CF" w:rsidRDefault="00AD51CF">
            <w:pPr>
              <w:pStyle w:val="ListParagraph"/>
              <w:spacing w:line="259" w:lineRule="auto"/>
              <w:ind w:left="758"/>
              <w:rPr>
                <w:rFonts w:ascii="Arial" w:eastAsia="Arial" w:hAnsi="Arial" w:cs="Arial"/>
                <w:color w:val="000000"/>
              </w:rPr>
            </w:pPr>
          </w:p>
          <w:tbl>
            <w:tblPr>
              <w:tblW w:w="1874" w:type="dxa"/>
              <w:tblInd w:w="5" w:type="dxa"/>
              <w:tblCellMar>
                <w:left w:w="0" w:type="dxa"/>
                <w:right w:w="0" w:type="dxa"/>
              </w:tblCellMar>
              <w:tblLook w:val="04A0" w:firstRow="1" w:lastRow="0" w:firstColumn="1" w:lastColumn="0" w:noHBand="0" w:noVBand="1"/>
            </w:tblPr>
            <w:tblGrid>
              <w:gridCol w:w="669"/>
              <w:gridCol w:w="1205"/>
            </w:tblGrid>
            <w:tr w:rsidR="00AD51CF">
              <w:trPr>
                <w:trHeight w:val="303"/>
              </w:trPr>
              <w:tc>
                <w:tcPr>
                  <w:tcW w:w="669" w:type="dxa"/>
                  <w:shd w:val="clear" w:color="auto" w:fill="auto"/>
                  <w:vAlign w:val="center"/>
                </w:tcPr>
                <w:p w:rsidR="00AD51CF" w:rsidRDefault="00E016F3">
                  <w:pPr>
                    <w:jc w:val="center"/>
                    <w:rPr>
                      <w:rFonts w:asciiTheme="minorBidi" w:eastAsia="Arial" w:hAnsiTheme="minorBidi" w:cstheme="minorBidi"/>
                      <w:sz w:val="36"/>
                      <w:szCs w:val="36"/>
                    </w:rPr>
                  </w:pPr>
                  <w:sdt>
                    <w:sdtPr>
                      <w:rPr>
                        <w:rFonts w:asciiTheme="minorBidi" w:eastAsia="Arial" w:hAnsiTheme="minorBidi" w:cstheme="minorBidi"/>
                        <w:sz w:val="36"/>
                        <w:szCs w:val="36"/>
                      </w:rPr>
                      <w:id w:val="994993200"/>
                      <w15:appearance w15:val="hidden"/>
                      <w14:checkbox>
                        <w14:checked w14:val="0"/>
                        <w14:checkedState w14:val="00FE" w14:font="Wingdings"/>
                        <w14:uncheckedState w14:val="2610" w14:font="MS Gothic"/>
                      </w14:checkbox>
                    </w:sdtPr>
                    <w:sdtEndPr/>
                    <w:sdtContent>
                      <w:r w:rsidR="005770DD">
                        <w:rPr>
                          <w:rFonts w:ascii="MS Gothic" w:eastAsia="MS Gothic" w:hAnsi="MS Gothic" w:cstheme="minorBidi" w:hint="eastAsia"/>
                          <w:sz w:val="36"/>
                          <w:szCs w:val="36"/>
                        </w:rPr>
                        <w:t>☐</w:t>
                      </w:r>
                    </w:sdtContent>
                  </w:sdt>
                </w:p>
              </w:tc>
              <w:tc>
                <w:tcPr>
                  <w:tcW w:w="1205" w:type="dxa"/>
                  <w:tcBorders>
                    <w:left w:val="nil"/>
                  </w:tcBorders>
                  <w:shd w:val="clear" w:color="auto" w:fill="auto"/>
                </w:tcPr>
                <w:p w:rsidR="00AD51CF" w:rsidRDefault="005770DD">
                  <w:pPr>
                    <w:spacing w:before="100"/>
                    <w:rPr>
                      <w:rFonts w:asciiTheme="minorBidi" w:eastAsia="Arial" w:hAnsiTheme="minorBidi" w:cstheme="minorBidi"/>
                      <w:sz w:val="18"/>
                      <w:szCs w:val="18"/>
                    </w:rPr>
                  </w:pPr>
                  <w:r>
                    <w:rPr>
                      <w:rFonts w:asciiTheme="minorBidi" w:eastAsia="Arial" w:hAnsiTheme="minorBidi" w:cstheme="minorBidi"/>
                      <w:sz w:val="18"/>
                      <w:szCs w:val="18"/>
                    </w:rPr>
                    <w:t>Comply</w:t>
                  </w:r>
                </w:p>
              </w:tc>
            </w:tr>
            <w:tr w:rsidR="00AD51CF">
              <w:trPr>
                <w:trHeight w:val="330"/>
              </w:trPr>
              <w:sdt>
                <w:sdtPr>
                  <w:rPr>
                    <w:rFonts w:asciiTheme="minorBidi" w:eastAsia="Arial" w:hAnsiTheme="minorBidi" w:cstheme="minorBidi"/>
                    <w:sz w:val="36"/>
                    <w:szCs w:val="36"/>
                  </w:rPr>
                  <w:id w:val="-626388853"/>
                  <w14:checkbox>
                    <w14:checked w14:val="0"/>
                    <w14:checkedState w14:val="2612" w14:font="MS Gothic"/>
                    <w14:uncheckedState w14:val="2610" w14:font="MS Gothic"/>
                  </w14:checkbox>
                </w:sdtPr>
                <w:sdtEndPr/>
                <w:sdtContent>
                  <w:tc>
                    <w:tcPr>
                      <w:tcW w:w="669" w:type="dxa"/>
                      <w:shd w:val="clear" w:color="auto" w:fill="auto"/>
                      <w:vAlign w:val="center"/>
                    </w:tcPr>
                    <w:p w:rsidR="00AD51CF" w:rsidRDefault="005770DD">
                      <w:pPr>
                        <w:jc w:val="center"/>
                        <w:rPr>
                          <w:rFonts w:asciiTheme="minorBidi" w:eastAsia="Arial" w:hAnsiTheme="minorBidi" w:cstheme="minorBidi"/>
                          <w:sz w:val="18"/>
                          <w:szCs w:val="18"/>
                        </w:rPr>
                      </w:pPr>
                      <w:r>
                        <w:rPr>
                          <w:rFonts w:ascii="Segoe UI Symbol" w:eastAsia="MS Gothic" w:hAnsi="Segoe UI Symbol" w:cs="Segoe UI Symbol"/>
                          <w:sz w:val="36"/>
                          <w:szCs w:val="36"/>
                        </w:rPr>
                        <w:t>☐</w:t>
                      </w:r>
                    </w:p>
                  </w:tc>
                </w:sdtContent>
              </w:sdt>
              <w:tc>
                <w:tcPr>
                  <w:tcW w:w="1205" w:type="dxa"/>
                  <w:shd w:val="clear" w:color="auto" w:fill="auto"/>
                </w:tcPr>
                <w:p w:rsidR="00AD51CF" w:rsidRDefault="005770DD">
                  <w:pPr>
                    <w:spacing w:before="100"/>
                    <w:jc w:val="both"/>
                    <w:rPr>
                      <w:rFonts w:asciiTheme="minorBidi" w:eastAsia="Arial" w:hAnsiTheme="minorBidi" w:cstheme="minorBidi"/>
                      <w:sz w:val="18"/>
                      <w:szCs w:val="18"/>
                    </w:rPr>
                  </w:pPr>
                  <w:r>
                    <w:rPr>
                      <w:rFonts w:asciiTheme="minorBidi" w:eastAsia="Arial" w:hAnsiTheme="minorBidi" w:cstheme="minorBidi"/>
                      <w:sz w:val="18"/>
                      <w:szCs w:val="18"/>
                    </w:rPr>
                    <w:t>Not Comply</w:t>
                  </w:r>
                </w:p>
              </w:tc>
            </w:tr>
          </w:tbl>
          <w:p w:rsidR="00AD51CF" w:rsidRDefault="00AD51CF">
            <w:pPr>
              <w:ind w:left="50" w:right="112"/>
              <w:jc w:val="both"/>
              <w:rPr>
                <w:rFonts w:asciiTheme="minorBidi" w:eastAsia="Arial" w:hAnsiTheme="minorBidi" w:cstheme="minorBidi"/>
                <w:sz w:val="18"/>
                <w:szCs w:val="18"/>
                <w:lang w:eastAsia="en-US"/>
              </w:rPr>
            </w:pPr>
          </w:p>
        </w:tc>
        <w:tc>
          <w:tcPr>
            <w:tcW w:w="5245" w:type="dxa"/>
          </w:tcPr>
          <w:p w:rsidR="00AD51CF" w:rsidRDefault="00AD51CF">
            <w:pPr>
              <w:jc w:val="both"/>
              <w:rPr>
                <w:rFonts w:ascii="Arial" w:eastAsia="Arial" w:hAnsi="Arial" w:cs="Arial"/>
                <w:b/>
                <w:sz w:val="22"/>
                <w:szCs w:val="22"/>
                <w:lang w:eastAsia="en-US"/>
              </w:rPr>
            </w:pPr>
          </w:p>
        </w:tc>
      </w:tr>
    </w:tbl>
    <w:p w:rsidR="00AD51CF" w:rsidRDefault="00AD51CF">
      <w:pPr>
        <w:jc w:val="both"/>
        <w:rPr>
          <w:rFonts w:ascii="Arial" w:eastAsia="Arial" w:hAnsi="Arial" w:cs="Arial"/>
          <w:b/>
          <w:sz w:val="22"/>
          <w:szCs w:val="22"/>
        </w:rPr>
      </w:pPr>
    </w:p>
    <w:p w:rsidR="00AD51CF" w:rsidRDefault="00AD51CF">
      <w:pPr>
        <w:rPr>
          <w:lang w:val="en-GB"/>
        </w:rPr>
      </w:pPr>
    </w:p>
    <w:tbl>
      <w:tblPr>
        <w:tblStyle w:val="TableGrid"/>
        <w:tblW w:w="0" w:type="auto"/>
        <w:tblLook w:val="04A0" w:firstRow="1" w:lastRow="0" w:firstColumn="1" w:lastColumn="0" w:noHBand="0" w:noVBand="1"/>
      </w:tblPr>
      <w:tblGrid>
        <w:gridCol w:w="9068"/>
      </w:tblGrid>
      <w:tr w:rsidR="00AD51CF">
        <w:trPr>
          <w:trHeight w:val="454"/>
        </w:trPr>
        <w:tc>
          <w:tcPr>
            <w:tcW w:w="9068" w:type="dxa"/>
            <w:shd w:val="clear" w:color="auto" w:fill="D9D9D9" w:themeFill="background1" w:themeFillShade="D9"/>
            <w:vAlign w:val="center"/>
          </w:tcPr>
          <w:p w:rsidR="00AD51CF" w:rsidRDefault="005770DD">
            <w:pPr>
              <w:pStyle w:val="Title"/>
              <w:rPr>
                <w:rFonts w:ascii="Arial" w:hAnsi="Arial" w:cs="Arial"/>
                <w:bCs/>
                <w:sz w:val="22"/>
                <w:szCs w:val="22"/>
                <w:u w:val="none"/>
                <w:lang w:val="en-GB" w:eastAsia="en-US"/>
              </w:rPr>
            </w:pPr>
            <w:r>
              <w:rPr>
                <w:rFonts w:ascii="Arial" w:hAnsi="Arial" w:cs="Arial"/>
                <w:bCs/>
                <w:sz w:val="22"/>
                <w:szCs w:val="22"/>
                <w:u w:val="none"/>
                <w:lang w:val="en-GB" w:eastAsia="en-US"/>
              </w:rPr>
              <w:t>OVERALL / ADDITIONAL COMMENT</w:t>
            </w:r>
          </w:p>
          <w:p w:rsidR="00AD51CF" w:rsidRDefault="005770DD">
            <w:pPr>
              <w:pStyle w:val="Title"/>
              <w:rPr>
                <w:rFonts w:ascii="Arial" w:hAnsi="Arial" w:cs="Arial"/>
                <w:b w:val="0"/>
                <w:i/>
                <w:iCs/>
                <w:sz w:val="22"/>
                <w:szCs w:val="22"/>
                <w:u w:val="none"/>
                <w:lang w:val="en-GB" w:eastAsia="en-US"/>
              </w:rPr>
            </w:pPr>
            <w:r>
              <w:rPr>
                <w:rFonts w:ascii="Arial" w:hAnsi="Arial" w:cs="Arial"/>
                <w:b w:val="0"/>
                <w:i/>
                <w:iCs/>
                <w:sz w:val="16"/>
                <w:szCs w:val="16"/>
                <w:u w:val="none"/>
                <w:lang w:val="en-GB" w:eastAsia="en-US"/>
              </w:rPr>
              <w:t xml:space="preserve">(If necessary) </w:t>
            </w:r>
          </w:p>
        </w:tc>
      </w:tr>
      <w:tr w:rsidR="00AD51CF">
        <w:trPr>
          <w:trHeight w:val="1087"/>
        </w:trPr>
        <w:tc>
          <w:tcPr>
            <w:tcW w:w="9068" w:type="dxa"/>
          </w:tcPr>
          <w:p w:rsidR="00AD51CF" w:rsidRDefault="00AD51CF">
            <w:pPr>
              <w:jc w:val="both"/>
              <w:rPr>
                <w:rFonts w:ascii="Arial" w:eastAsia="Arial" w:hAnsi="Arial" w:cs="Arial"/>
                <w:b/>
                <w:sz w:val="22"/>
                <w:szCs w:val="22"/>
                <w:lang w:eastAsia="en-US"/>
              </w:rPr>
            </w:pPr>
          </w:p>
          <w:p w:rsidR="00AD51CF" w:rsidRDefault="00AD51CF">
            <w:pPr>
              <w:jc w:val="both"/>
              <w:rPr>
                <w:rFonts w:ascii="Arial" w:eastAsia="Arial" w:hAnsi="Arial" w:cs="Arial"/>
                <w:b/>
                <w:sz w:val="22"/>
                <w:szCs w:val="22"/>
                <w:lang w:eastAsia="en-US"/>
              </w:rPr>
            </w:pPr>
          </w:p>
          <w:p w:rsidR="00AD51CF" w:rsidRDefault="00AD51CF">
            <w:pPr>
              <w:jc w:val="both"/>
              <w:rPr>
                <w:rFonts w:ascii="Arial" w:eastAsia="Arial" w:hAnsi="Arial" w:cs="Arial"/>
                <w:b/>
                <w:sz w:val="22"/>
                <w:szCs w:val="22"/>
                <w:lang w:eastAsia="en-US"/>
              </w:rPr>
            </w:pPr>
          </w:p>
          <w:p w:rsidR="00AD51CF" w:rsidRDefault="00AD51CF">
            <w:pPr>
              <w:jc w:val="both"/>
              <w:rPr>
                <w:rFonts w:ascii="Arial" w:eastAsia="Arial" w:hAnsi="Arial" w:cs="Arial"/>
                <w:b/>
                <w:sz w:val="22"/>
                <w:szCs w:val="22"/>
                <w:lang w:eastAsia="en-US"/>
              </w:rPr>
            </w:pPr>
          </w:p>
          <w:p w:rsidR="00AD51CF" w:rsidRDefault="00AD51CF">
            <w:pPr>
              <w:jc w:val="both"/>
              <w:rPr>
                <w:rFonts w:ascii="Arial" w:eastAsia="Arial" w:hAnsi="Arial" w:cs="Arial"/>
                <w:b/>
                <w:sz w:val="22"/>
                <w:szCs w:val="22"/>
                <w:lang w:eastAsia="en-US"/>
              </w:rPr>
            </w:pPr>
          </w:p>
          <w:p w:rsidR="00AD51CF" w:rsidRDefault="00AD51CF">
            <w:pPr>
              <w:jc w:val="both"/>
              <w:rPr>
                <w:rFonts w:ascii="Arial" w:eastAsia="Arial" w:hAnsi="Arial" w:cs="Arial"/>
                <w:b/>
                <w:sz w:val="22"/>
                <w:szCs w:val="22"/>
                <w:lang w:eastAsia="en-US"/>
              </w:rPr>
            </w:pPr>
          </w:p>
          <w:p w:rsidR="00AD51CF" w:rsidRDefault="00AD51CF">
            <w:pPr>
              <w:jc w:val="both"/>
              <w:rPr>
                <w:rFonts w:ascii="Arial" w:eastAsia="Arial" w:hAnsi="Arial" w:cs="Arial"/>
                <w:b/>
                <w:sz w:val="22"/>
                <w:szCs w:val="22"/>
                <w:lang w:eastAsia="en-US"/>
              </w:rPr>
            </w:pPr>
          </w:p>
        </w:tc>
      </w:tr>
    </w:tbl>
    <w:p w:rsidR="00AD51CF" w:rsidRDefault="00AD51CF">
      <w:pPr>
        <w:rPr>
          <w:lang w:val="en-GB"/>
        </w:rPr>
      </w:pPr>
    </w:p>
    <w:p w:rsidR="00AD51CF" w:rsidRDefault="00AD51CF">
      <w:pPr>
        <w:spacing w:line="276" w:lineRule="auto"/>
        <w:rPr>
          <w:rFonts w:ascii="Arial" w:hAnsi="Arial" w:cs="Arial"/>
          <w:b/>
          <w:bCs/>
          <w:sz w:val="22"/>
          <w:szCs w:val="22"/>
        </w:rPr>
      </w:pPr>
    </w:p>
    <w:p w:rsidR="00AD51CF" w:rsidRDefault="005770DD">
      <w:pPr>
        <w:spacing w:line="276" w:lineRule="auto"/>
        <w:rPr>
          <w:rFonts w:ascii="Arial" w:hAnsi="Arial" w:cs="Arial"/>
          <w:b/>
          <w:bCs/>
          <w:sz w:val="22"/>
          <w:szCs w:val="22"/>
        </w:rPr>
      </w:pPr>
      <w:r>
        <w:rPr>
          <w:rFonts w:ascii="Arial" w:hAnsi="Arial" w:cs="Arial"/>
          <w:b/>
          <w:bCs/>
          <w:sz w:val="22"/>
          <w:szCs w:val="22"/>
        </w:rPr>
        <w:t>DECLARATION:</w:t>
      </w:r>
    </w:p>
    <w:p w:rsidR="00AD51CF" w:rsidRDefault="00AD51CF">
      <w:pPr>
        <w:spacing w:line="276" w:lineRule="auto"/>
        <w:rPr>
          <w:rFonts w:ascii="Arial" w:hAnsi="Arial" w:cs="Arial"/>
          <w:b/>
          <w:bCs/>
          <w:sz w:val="22"/>
          <w:szCs w:val="22"/>
        </w:rPr>
      </w:pPr>
    </w:p>
    <w:p w:rsidR="00AD51CF" w:rsidRDefault="005770DD">
      <w:pPr>
        <w:spacing w:line="276" w:lineRule="auto"/>
        <w:jc w:val="both"/>
        <w:rPr>
          <w:rFonts w:ascii="Arial" w:hAnsi="Arial" w:cs="Arial"/>
          <w:i/>
          <w:iCs/>
          <w:sz w:val="22"/>
          <w:szCs w:val="22"/>
        </w:rPr>
      </w:pPr>
      <w:r>
        <w:rPr>
          <w:rFonts w:ascii="Arial" w:hAnsi="Arial" w:cs="Arial"/>
          <w:i/>
          <w:iCs/>
          <w:sz w:val="22"/>
          <w:szCs w:val="22"/>
        </w:rPr>
        <w:t xml:space="preserve">I confirm that I possess the qualifications, expertise, and/or experience required to serve as an external assessor for this </w:t>
      </w:r>
      <w:proofErr w:type="spellStart"/>
      <w:r>
        <w:rPr>
          <w:rFonts w:ascii="Arial" w:hAnsi="Arial" w:cs="Arial"/>
          <w:i/>
          <w:iCs/>
          <w:sz w:val="22"/>
          <w:szCs w:val="22"/>
        </w:rPr>
        <w:t>programme</w:t>
      </w:r>
      <w:proofErr w:type="spellEnd"/>
      <w:r>
        <w:rPr>
          <w:rFonts w:ascii="Arial" w:hAnsi="Arial" w:cs="Arial"/>
          <w:i/>
          <w:iCs/>
          <w:sz w:val="22"/>
          <w:szCs w:val="22"/>
        </w:rPr>
        <w:t>, and I have no personal interest in the education provider, as determined by TTAC MBOT. Additionally, I confirm that this assessment is true and accurate and am prepared to cooperate fully with any further inquiries, if necessary.</w:t>
      </w:r>
    </w:p>
    <w:p w:rsidR="00AD51CF" w:rsidRDefault="00AD51CF">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6"/>
        <w:gridCol w:w="3056"/>
      </w:tblGrid>
      <w:tr w:rsidR="00AD51CF">
        <w:trPr>
          <w:trHeight w:val="3192"/>
        </w:trPr>
        <w:tc>
          <w:tcPr>
            <w:tcW w:w="3056" w:type="dxa"/>
          </w:tcPr>
          <w:p w:rsidR="00AD51CF" w:rsidRDefault="005770DD">
            <w:pPr>
              <w:rPr>
                <w:rFonts w:ascii="Arial" w:hAnsi="Arial" w:cs="Arial"/>
                <w:b/>
                <w:sz w:val="22"/>
                <w:szCs w:val="22"/>
                <w:lang w:val="en-GB" w:eastAsia="en-US"/>
              </w:rPr>
            </w:pPr>
            <w:r>
              <w:rPr>
                <w:rFonts w:ascii="Arial" w:hAnsi="Arial" w:cs="Arial"/>
                <w:b/>
                <w:sz w:val="22"/>
                <w:szCs w:val="22"/>
                <w:lang w:val="en-GB" w:eastAsia="en-US"/>
              </w:rPr>
              <w:t>Prepared by:</w:t>
            </w:r>
          </w:p>
          <w:p w:rsidR="00AD51CF" w:rsidRDefault="00AD51CF">
            <w:pPr>
              <w:rPr>
                <w:rFonts w:ascii="Arial" w:hAnsi="Arial" w:cs="Arial"/>
                <w:b/>
                <w:sz w:val="22"/>
                <w:szCs w:val="22"/>
                <w:lang w:val="en-GB" w:eastAsia="en-US"/>
              </w:rPr>
            </w:pPr>
          </w:p>
          <w:p w:rsidR="00AD51CF" w:rsidRDefault="00AD51CF">
            <w:pPr>
              <w:rPr>
                <w:rFonts w:ascii="Arial" w:hAnsi="Arial" w:cs="Arial"/>
                <w:b/>
                <w:sz w:val="22"/>
                <w:szCs w:val="22"/>
                <w:lang w:val="en-GB" w:eastAsia="en-US"/>
              </w:rPr>
            </w:pPr>
          </w:p>
          <w:p w:rsidR="00AD51CF" w:rsidRDefault="00AD51CF">
            <w:pPr>
              <w:rPr>
                <w:rFonts w:ascii="Arial" w:hAnsi="Arial" w:cs="Arial"/>
                <w:b/>
                <w:sz w:val="22"/>
                <w:szCs w:val="22"/>
                <w:lang w:val="en-GB" w:eastAsia="en-US"/>
              </w:rPr>
            </w:pPr>
          </w:p>
          <w:p w:rsidR="00AD51CF" w:rsidRDefault="00AD51CF">
            <w:pPr>
              <w:rPr>
                <w:rFonts w:ascii="Arial" w:hAnsi="Arial" w:cs="Arial"/>
                <w:b/>
                <w:sz w:val="22"/>
                <w:szCs w:val="22"/>
                <w:lang w:val="en-GB" w:eastAsia="en-US"/>
              </w:rPr>
            </w:pPr>
          </w:p>
          <w:p w:rsidR="00AD51CF" w:rsidRDefault="005770DD">
            <w:pPr>
              <w:rPr>
                <w:rFonts w:ascii="Arial" w:hAnsi="Arial" w:cs="Arial"/>
                <w:b/>
                <w:sz w:val="22"/>
                <w:szCs w:val="22"/>
                <w:lang w:val="en-GB" w:eastAsia="en-US"/>
              </w:rPr>
            </w:pPr>
            <w:r>
              <w:rPr>
                <w:rFonts w:ascii="Arial" w:hAnsi="Arial" w:cs="Arial"/>
                <w:b/>
                <w:sz w:val="22"/>
                <w:szCs w:val="22"/>
                <w:lang w:val="en-GB" w:eastAsia="en-US"/>
              </w:rPr>
              <w:t>………………………………..</w:t>
            </w:r>
          </w:p>
          <w:p w:rsidR="00AD51CF" w:rsidRDefault="00AD51CF">
            <w:pPr>
              <w:rPr>
                <w:rFonts w:ascii="Arial" w:hAnsi="Arial" w:cs="Arial"/>
                <w:b/>
                <w:sz w:val="22"/>
                <w:szCs w:val="22"/>
                <w:lang w:val="en-GB" w:eastAsia="en-US"/>
              </w:rPr>
            </w:pPr>
          </w:p>
          <w:p w:rsidR="00AD51CF" w:rsidRDefault="005770DD">
            <w:pPr>
              <w:rPr>
                <w:rFonts w:ascii="Arial" w:hAnsi="Arial" w:cs="Arial"/>
                <w:bCs/>
                <w:sz w:val="22"/>
                <w:szCs w:val="22"/>
                <w:lang w:val="en-GB" w:eastAsia="en-US"/>
              </w:rPr>
            </w:pPr>
            <w:r>
              <w:rPr>
                <w:rFonts w:ascii="Arial" w:hAnsi="Arial" w:cs="Arial"/>
                <w:bCs/>
                <w:sz w:val="22"/>
                <w:szCs w:val="22"/>
                <w:lang w:val="en-GB" w:eastAsia="en-US"/>
              </w:rPr>
              <w:t>Name:</w:t>
            </w:r>
          </w:p>
          <w:p w:rsidR="00AD51CF" w:rsidRDefault="00AD51CF">
            <w:pPr>
              <w:rPr>
                <w:rFonts w:ascii="Arial" w:hAnsi="Arial" w:cs="Arial"/>
                <w:bCs/>
                <w:sz w:val="22"/>
                <w:szCs w:val="22"/>
                <w:lang w:val="en-GB" w:eastAsia="en-US"/>
              </w:rPr>
            </w:pPr>
          </w:p>
          <w:p w:rsidR="00AD51CF" w:rsidRDefault="00AD51CF">
            <w:pPr>
              <w:rPr>
                <w:rFonts w:ascii="Arial" w:hAnsi="Arial" w:cs="Arial"/>
                <w:bCs/>
                <w:sz w:val="22"/>
                <w:szCs w:val="22"/>
                <w:lang w:val="en-GB" w:eastAsia="en-US"/>
              </w:rPr>
            </w:pPr>
          </w:p>
          <w:p w:rsidR="00AD51CF" w:rsidRDefault="005770DD">
            <w:pPr>
              <w:rPr>
                <w:rFonts w:ascii="Arial" w:hAnsi="Arial" w:cs="Arial"/>
                <w:bCs/>
                <w:sz w:val="22"/>
                <w:szCs w:val="22"/>
                <w:lang w:val="en-GB" w:eastAsia="en-US"/>
              </w:rPr>
            </w:pPr>
            <w:r>
              <w:rPr>
                <w:rFonts w:ascii="Arial" w:hAnsi="Arial" w:cs="Arial"/>
                <w:bCs/>
                <w:sz w:val="22"/>
                <w:szCs w:val="22"/>
                <w:lang w:val="en-GB" w:eastAsia="en-US"/>
              </w:rPr>
              <w:t>Date:</w:t>
            </w:r>
          </w:p>
          <w:p w:rsidR="00AD51CF" w:rsidRDefault="00AD51CF">
            <w:pPr>
              <w:rPr>
                <w:rFonts w:ascii="Arial" w:hAnsi="Arial" w:cs="Arial"/>
                <w:bCs/>
                <w:sz w:val="22"/>
                <w:szCs w:val="22"/>
                <w:lang w:val="en-GB" w:eastAsia="en-US"/>
              </w:rPr>
            </w:pPr>
          </w:p>
          <w:p w:rsidR="00AD51CF" w:rsidRDefault="00AD51CF">
            <w:pPr>
              <w:spacing w:line="480" w:lineRule="auto"/>
              <w:rPr>
                <w:rFonts w:ascii="Arial" w:hAnsi="Arial" w:cs="Arial"/>
                <w:sz w:val="22"/>
                <w:szCs w:val="22"/>
                <w:lang w:val="en-GB" w:eastAsia="en-US"/>
              </w:rPr>
            </w:pPr>
          </w:p>
        </w:tc>
        <w:tc>
          <w:tcPr>
            <w:tcW w:w="3056" w:type="dxa"/>
          </w:tcPr>
          <w:p w:rsidR="00AD51CF" w:rsidRDefault="00AD51CF">
            <w:pPr>
              <w:rPr>
                <w:rFonts w:ascii="Arial" w:hAnsi="Arial" w:cs="Arial"/>
                <w:b/>
                <w:sz w:val="22"/>
                <w:szCs w:val="22"/>
                <w:lang w:val="en-GB" w:eastAsia="en-US"/>
              </w:rPr>
            </w:pPr>
          </w:p>
        </w:tc>
        <w:tc>
          <w:tcPr>
            <w:tcW w:w="3056" w:type="dxa"/>
          </w:tcPr>
          <w:p w:rsidR="00AD51CF" w:rsidRDefault="005770DD">
            <w:pPr>
              <w:rPr>
                <w:rFonts w:ascii="Arial" w:hAnsi="Arial" w:cs="Arial"/>
                <w:b/>
                <w:sz w:val="22"/>
                <w:szCs w:val="22"/>
                <w:lang w:val="en-GB" w:eastAsia="en-US"/>
              </w:rPr>
            </w:pPr>
            <w:r>
              <w:rPr>
                <w:rFonts w:ascii="Arial" w:hAnsi="Arial" w:cs="Arial"/>
                <w:b/>
                <w:sz w:val="22"/>
                <w:szCs w:val="22"/>
                <w:lang w:val="en-GB" w:eastAsia="en-US"/>
              </w:rPr>
              <w:t>Confirmed by:</w:t>
            </w:r>
          </w:p>
          <w:p w:rsidR="00AD51CF" w:rsidRDefault="00AD51CF">
            <w:pPr>
              <w:rPr>
                <w:rFonts w:ascii="Arial" w:hAnsi="Arial" w:cs="Arial"/>
                <w:b/>
                <w:sz w:val="22"/>
                <w:szCs w:val="22"/>
                <w:lang w:val="en-GB" w:eastAsia="en-US"/>
              </w:rPr>
            </w:pPr>
          </w:p>
          <w:p w:rsidR="00AD51CF" w:rsidRDefault="00AD51CF">
            <w:pPr>
              <w:rPr>
                <w:rFonts w:ascii="Arial" w:hAnsi="Arial" w:cs="Arial"/>
                <w:b/>
                <w:sz w:val="22"/>
                <w:szCs w:val="22"/>
                <w:lang w:val="en-GB" w:eastAsia="en-US"/>
              </w:rPr>
            </w:pPr>
          </w:p>
          <w:p w:rsidR="00AD51CF" w:rsidRDefault="00AD51CF">
            <w:pPr>
              <w:rPr>
                <w:rFonts w:ascii="Arial" w:hAnsi="Arial" w:cs="Arial"/>
                <w:b/>
                <w:sz w:val="22"/>
                <w:szCs w:val="22"/>
                <w:lang w:val="en-GB" w:eastAsia="en-US"/>
              </w:rPr>
            </w:pPr>
          </w:p>
          <w:p w:rsidR="00AD51CF" w:rsidRDefault="00AD51CF">
            <w:pPr>
              <w:rPr>
                <w:rFonts w:ascii="Arial" w:hAnsi="Arial" w:cs="Arial"/>
                <w:b/>
                <w:sz w:val="22"/>
                <w:szCs w:val="22"/>
                <w:lang w:val="en-GB" w:eastAsia="en-US"/>
              </w:rPr>
            </w:pPr>
          </w:p>
          <w:p w:rsidR="00AD51CF" w:rsidRDefault="005770DD">
            <w:pPr>
              <w:rPr>
                <w:rFonts w:ascii="Arial" w:hAnsi="Arial" w:cs="Arial"/>
                <w:b/>
                <w:sz w:val="22"/>
                <w:szCs w:val="22"/>
                <w:lang w:val="en-GB" w:eastAsia="en-US"/>
              </w:rPr>
            </w:pPr>
            <w:r>
              <w:rPr>
                <w:rFonts w:ascii="Arial" w:hAnsi="Arial" w:cs="Arial"/>
                <w:b/>
                <w:sz w:val="22"/>
                <w:szCs w:val="22"/>
                <w:lang w:val="en-GB" w:eastAsia="en-US"/>
              </w:rPr>
              <w:t>………………………………...</w:t>
            </w:r>
          </w:p>
          <w:p w:rsidR="00AD51CF" w:rsidRDefault="00AD51CF">
            <w:pPr>
              <w:rPr>
                <w:rFonts w:ascii="Arial" w:hAnsi="Arial" w:cs="Arial"/>
                <w:b/>
                <w:sz w:val="22"/>
                <w:szCs w:val="22"/>
                <w:lang w:val="en-GB" w:eastAsia="en-US"/>
              </w:rPr>
            </w:pPr>
          </w:p>
          <w:p w:rsidR="00AD51CF" w:rsidRDefault="005770DD">
            <w:pPr>
              <w:rPr>
                <w:rFonts w:ascii="Arial" w:hAnsi="Arial" w:cs="Arial"/>
                <w:bCs/>
                <w:sz w:val="22"/>
                <w:szCs w:val="22"/>
                <w:lang w:val="en-GB" w:eastAsia="en-US"/>
              </w:rPr>
            </w:pPr>
            <w:r>
              <w:rPr>
                <w:rFonts w:ascii="Arial" w:hAnsi="Arial" w:cs="Arial"/>
                <w:bCs/>
                <w:sz w:val="22"/>
                <w:szCs w:val="22"/>
                <w:lang w:val="en-GB" w:eastAsia="en-US"/>
              </w:rPr>
              <w:t>Name:</w:t>
            </w:r>
          </w:p>
          <w:p w:rsidR="00AD51CF" w:rsidRDefault="00AD51CF">
            <w:pPr>
              <w:rPr>
                <w:rFonts w:ascii="Arial" w:hAnsi="Arial" w:cs="Arial"/>
                <w:bCs/>
                <w:sz w:val="22"/>
                <w:szCs w:val="22"/>
                <w:lang w:val="en-GB" w:eastAsia="en-US"/>
              </w:rPr>
            </w:pPr>
          </w:p>
          <w:p w:rsidR="00AD51CF" w:rsidRDefault="00AD51CF">
            <w:pPr>
              <w:rPr>
                <w:rFonts w:ascii="Arial" w:hAnsi="Arial" w:cs="Arial"/>
                <w:bCs/>
                <w:sz w:val="22"/>
                <w:szCs w:val="22"/>
                <w:lang w:val="en-GB" w:eastAsia="en-US"/>
              </w:rPr>
            </w:pPr>
          </w:p>
          <w:p w:rsidR="00AD51CF" w:rsidRDefault="005770DD">
            <w:pPr>
              <w:rPr>
                <w:rFonts w:ascii="Arial" w:hAnsi="Arial" w:cs="Arial"/>
                <w:bCs/>
                <w:sz w:val="22"/>
                <w:szCs w:val="22"/>
                <w:lang w:val="en-GB" w:eastAsia="en-US"/>
              </w:rPr>
            </w:pPr>
            <w:r>
              <w:rPr>
                <w:rFonts w:ascii="Arial" w:hAnsi="Arial" w:cs="Arial"/>
                <w:bCs/>
                <w:sz w:val="22"/>
                <w:szCs w:val="22"/>
                <w:lang w:val="en-GB" w:eastAsia="en-US"/>
              </w:rPr>
              <w:t>Designation:</w:t>
            </w:r>
          </w:p>
          <w:p w:rsidR="00AD51CF" w:rsidRDefault="00AD51CF">
            <w:pPr>
              <w:rPr>
                <w:rFonts w:ascii="Arial" w:hAnsi="Arial" w:cs="Arial"/>
                <w:bCs/>
                <w:sz w:val="22"/>
                <w:szCs w:val="22"/>
                <w:lang w:val="en-GB" w:eastAsia="en-US"/>
              </w:rPr>
            </w:pPr>
          </w:p>
          <w:p w:rsidR="00AD51CF" w:rsidRDefault="005770DD">
            <w:pPr>
              <w:rPr>
                <w:rFonts w:ascii="Arial" w:hAnsi="Arial" w:cs="Arial"/>
                <w:bCs/>
                <w:sz w:val="22"/>
                <w:szCs w:val="22"/>
                <w:lang w:val="en-GB" w:eastAsia="en-US"/>
              </w:rPr>
            </w:pPr>
            <w:r>
              <w:rPr>
                <w:rFonts w:ascii="Arial" w:hAnsi="Arial" w:cs="Arial"/>
                <w:bCs/>
                <w:sz w:val="22"/>
                <w:szCs w:val="22"/>
                <w:lang w:val="en-GB" w:eastAsia="en-US"/>
              </w:rPr>
              <w:t>Date:</w:t>
            </w:r>
          </w:p>
          <w:p w:rsidR="00AD51CF" w:rsidRDefault="00AD51CF">
            <w:pPr>
              <w:rPr>
                <w:rFonts w:ascii="Arial" w:hAnsi="Arial" w:cs="Arial"/>
                <w:b/>
                <w:sz w:val="22"/>
                <w:szCs w:val="22"/>
                <w:lang w:val="en-GB" w:eastAsia="en-US"/>
              </w:rPr>
            </w:pPr>
          </w:p>
        </w:tc>
      </w:tr>
    </w:tbl>
    <w:p w:rsidR="00AD51CF" w:rsidRDefault="00AD51CF">
      <w:pPr>
        <w:spacing w:line="276" w:lineRule="auto"/>
        <w:rPr>
          <w:rFonts w:ascii="Arial" w:hAnsi="Arial" w:cs="Arial"/>
          <w:b/>
          <w:bCs/>
          <w:sz w:val="22"/>
          <w:szCs w:val="22"/>
        </w:rPr>
      </w:pPr>
    </w:p>
    <w:sectPr w:rsidR="00AD51CF">
      <w:headerReference w:type="default" r:id="rId11"/>
      <w:footerReference w:type="default" r:id="rId12"/>
      <w:pgSz w:w="12240" w:h="15840"/>
      <w:pgMar w:top="1530" w:right="1531" w:bottom="956" w:left="1531" w:header="426" w:footer="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6F3" w:rsidRDefault="00E016F3">
      <w:r>
        <w:separator/>
      </w:r>
    </w:p>
  </w:endnote>
  <w:endnote w:type="continuationSeparator" w:id="0">
    <w:p w:rsidR="00E016F3" w:rsidRDefault="00E0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627127"/>
      <w:docPartObj>
        <w:docPartGallery w:val="AutoText"/>
      </w:docPartObj>
    </w:sdtPr>
    <w:sdtEndPr/>
    <w:sdtContent>
      <w:p w:rsidR="00AD51CF" w:rsidRDefault="005770DD">
        <w:pPr>
          <w:pStyle w:val="Footer"/>
          <w:jc w:val="right"/>
        </w:pPr>
        <w:r>
          <w:fldChar w:fldCharType="begin"/>
        </w:r>
        <w:r>
          <w:instrText xml:space="preserve"> PAGE   \* MERGEFORMAT </w:instrText>
        </w:r>
        <w:r>
          <w:fldChar w:fldCharType="separate"/>
        </w:r>
        <w:r>
          <w:t>2</w:t>
        </w:r>
        <w:r>
          <w:fldChar w:fldCharType="end"/>
        </w:r>
      </w:p>
    </w:sdtContent>
  </w:sdt>
  <w:p w:rsidR="00AD51CF" w:rsidRDefault="00AD51CF">
    <w:pP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892523"/>
      <w:docPartObj>
        <w:docPartGallery w:val="AutoText"/>
      </w:docPartObj>
    </w:sdtPr>
    <w:sdtEndPr>
      <w:rPr>
        <w:rFonts w:ascii="Arial" w:hAnsi="Arial" w:cs="Arial"/>
      </w:rPr>
    </w:sdtEndPr>
    <w:sdtContent>
      <w:p w:rsidR="00AD51CF" w:rsidRDefault="005770DD">
        <w:pPr>
          <w:pStyle w:val="Footer"/>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990E76">
          <w:rPr>
            <w:rFonts w:ascii="Arial" w:hAnsi="Arial" w:cs="Arial"/>
            <w:noProof/>
          </w:rPr>
          <w:t>20</w:t>
        </w:r>
        <w:r>
          <w:rPr>
            <w:rFonts w:ascii="Arial" w:hAnsi="Arial" w:cs="Arial"/>
          </w:rPr>
          <w:fldChar w:fldCharType="end"/>
        </w:r>
      </w:p>
    </w:sdtContent>
  </w:sdt>
  <w:p w:rsidR="00AD51CF" w:rsidRDefault="00AD51CF">
    <w:pP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6F3" w:rsidRDefault="00E016F3">
      <w:r>
        <w:separator/>
      </w:r>
    </w:p>
  </w:footnote>
  <w:footnote w:type="continuationSeparator" w:id="0">
    <w:p w:rsidR="00E016F3" w:rsidRDefault="00E016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CF" w:rsidRDefault="005770DD">
    <w:pPr>
      <w:pStyle w:val="Header"/>
      <w:jc w:val="right"/>
    </w:pPr>
    <w:r>
      <w:rPr>
        <w:noProof/>
        <w:sz w:val="24"/>
        <w:szCs w:val="24"/>
      </w:rPr>
      <w:drawing>
        <wp:inline distT="0" distB="0" distL="0" distR="0">
          <wp:extent cx="1071245" cy="538480"/>
          <wp:effectExtent l="0" t="0" r="0" b="0"/>
          <wp:docPr id="467520337" name="image12.png"/>
          <wp:cNvGraphicFramePr/>
          <a:graphic xmlns:a="http://schemas.openxmlformats.org/drawingml/2006/main">
            <a:graphicData uri="http://schemas.openxmlformats.org/drawingml/2006/picture">
              <pic:pic xmlns:pic="http://schemas.openxmlformats.org/drawingml/2006/picture">
                <pic:nvPicPr>
                  <pic:cNvPr id="467520337" name="image12.png"/>
                  <pic:cNvPicPr preferRelativeResize="0"/>
                </pic:nvPicPr>
                <pic:blipFill>
                  <a:blip r:embed="rId1"/>
                  <a:srcRect/>
                  <a:stretch>
                    <a:fillRect/>
                  </a:stretch>
                </pic:blipFill>
                <pic:spPr>
                  <a:xfrm>
                    <a:off x="0" y="0"/>
                    <a:ext cx="1119784" cy="5626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CF" w:rsidRDefault="005770DD">
    <w:pPr>
      <w:pStyle w:val="Header"/>
      <w:tabs>
        <w:tab w:val="clear" w:pos="8640"/>
      </w:tabs>
      <w:ind w:left="-567"/>
    </w:pPr>
    <w:r>
      <w:rPr>
        <w:rFonts w:ascii="Arial" w:hAnsi="Arial" w:cs="Arial"/>
        <w:b/>
        <w:bCs/>
        <w:sz w:val="22"/>
        <w:szCs w:val="22"/>
        <w:lang w:val="en-MY"/>
      </w:rPr>
      <w:t xml:space="preserve">CONFIDENTIAL </w:t>
    </w:r>
    <w:r>
      <w:rPr>
        <w:rFonts w:ascii="Arial" w:hAnsi="Arial" w:cs="Arial"/>
        <w:b/>
        <w:bCs/>
        <w:sz w:val="22"/>
        <w:szCs w:val="22"/>
        <w:lang w:val="en-MY"/>
      </w:rPr>
      <w:tab/>
    </w:r>
    <w:r>
      <w:rPr>
        <w:rFonts w:ascii="Arial" w:hAnsi="Arial" w:cs="Arial"/>
        <w:b/>
        <w:bCs/>
        <w:sz w:val="22"/>
        <w:szCs w:val="22"/>
        <w:lang w:val="en-MY"/>
      </w:rPr>
      <w:tab/>
    </w:r>
    <w:r>
      <w:rPr>
        <w:rFonts w:ascii="Arial" w:hAnsi="Arial" w:cs="Arial"/>
        <w:b/>
        <w:bCs/>
        <w:sz w:val="22"/>
        <w:szCs w:val="22"/>
        <w:lang w:val="en-MY"/>
      </w:rPr>
      <w:tab/>
    </w:r>
    <w:r>
      <w:rPr>
        <w:rFonts w:ascii="Arial" w:hAnsi="Arial" w:cs="Arial"/>
        <w:b/>
        <w:bCs/>
        <w:sz w:val="22"/>
        <w:szCs w:val="22"/>
        <w:lang w:val="en-MY"/>
      </w:rPr>
      <w:tab/>
    </w:r>
    <w:r>
      <w:rPr>
        <w:rFonts w:ascii="Arial" w:hAnsi="Arial" w:cs="Arial"/>
        <w:b/>
        <w:bCs/>
        <w:sz w:val="22"/>
        <w:szCs w:val="22"/>
        <w:lang w:val="en-MY"/>
      </w:rPr>
      <w:tab/>
    </w:r>
    <w:r>
      <w:rPr>
        <w:rFonts w:ascii="Arial" w:hAnsi="Arial" w:cs="Arial"/>
        <w:b/>
        <w:bCs/>
        <w:sz w:val="22"/>
        <w:szCs w:val="22"/>
        <w:lang w:val="en-MY"/>
      </w:rPr>
      <w:tab/>
      <w:t>TVET SECTOR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CF" w:rsidRDefault="00AD51CF">
    <w:pPr>
      <w:pStyle w:val="Header"/>
      <w:ind w:left="567"/>
      <w:rPr>
        <w:rFonts w:ascii="Arial" w:hAnsi="Arial" w:cs="Arial"/>
        <w:b/>
        <w:sz w:val="22"/>
        <w:szCs w:val="22"/>
        <w:lang w:val="en-MY"/>
      </w:rPr>
    </w:pPr>
  </w:p>
  <w:p w:rsidR="00AD51CF" w:rsidRDefault="005770DD">
    <w:pPr>
      <w:pStyle w:val="Header"/>
      <w:tabs>
        <w:tab w:val="clear" w:pos="8640"/>
      </w:tabs>
      <w:ind w:left="-567" w:right="-603"/>
    </w:pPr>
    <w:r>
      <w:rPr>
        <w:rFonts w:ascii="Arial" w:hAnsi="Arial" w:cs="Arial"/>
        <w:b/>
        <w:bCs/>
        <w:sz w:val="22"/>
        <w:szCs w:val="22"/>
        <w:lang w:val="en-MY"/>
      </w:rPr>
      <w:t xml:space="preserve">CONFIDENTIAL </w:t>
    </w:r>
    <w:r>
      <w:rPr>
        <w:rFonts w:ascii="Arial" w:hAnsi="Arial" w:cs="Arial"/>
        <w:b/>
        <w:bCs/>
        <w:sz w:val="22"/>
        <w:szCs w:val="22"/>
        <w:lang w:val="en-MY"/>
      </w:rPr>
      <w:tab/>
    </w:r>
    <w:r>
      <w:rPr>
        <w:rFonts w:ascii="Arial" w:hAnsi="Arial" w:cs="Arial"/>
        <w:b/>
        <w:bCs/>
        <w:sz w:val="22"/>
        <w:szCs w:val="22"/>
        <w:lang w:val="en-MY"/>
      </w:rPr>
      <w:tab/>
    </w:r>
    <w:r>
      <w:rPr>
        <w:rFonts w:ascii="Arial" w:hAnsi="Arial" w:cs="Arial"/>
        <w:b/>
        <w:bCs/>
        <w:sz w:val="22"/>
        <w:szCs w:val="22"/>
        <w:lang w:val="en-MY"/>
      </w:rPr>
      <w:tab/>
    </w:r>
    <w:r>
      <w:rPr>
        <w:rFonts w:ascii="Arial" w:hAnsi="Arial" w:cs="Arial"/>
        <w:b/>
        <w:bCs/>
        <w:sz w:val="22"/>
        <w:szCs w:val="22"/>
        <w:lang w:val="en-MY"/>
      </w:rPr>
      <w:tab/>
    </w:r>
    <w:r>
      <w:rPr>
        <w:rFonts w:ascii="Arial" w:hAnsi="Arial" w:cs="Arial"/>
        <w:b/>
        <w:bCs/>
        <w:sz w:val="22"/>
        <w:szCs w:val="22"/>
        <w:lang w:val="en-MY"/>
      </w:rPr>
      <w:tab/>
    </w:r>
    <w:r>
      <w:rPr>
        <w:rFonts w:ascii="Arial" w:hAnsi="Arial" w:cs="Arial"/>
        <w:b/>
        <w:bCs/>
        <w:sz w:val="22"/>
        <w:szCs w:val="22"/>
        <w:lang w:val="en-MY"/>
      </w:rPr>
      <w:tab/>
      <w:t>TVET SECTOR</w:t>
    </w:r>
  </w:p>
  <w:p w:rsidR="00AD51CF" w:rsidRDefault="00AD51CF">
    <w:pPr>
      <w:pStyle w:val="Header"/>
      <w:ind w:left="-284"/>
      <w:rPr>
        <w:rFonts w:ascii="Arial" w:hAnsi="Arial" w:cs="Arial"/>
        <w:b/>
        <w:i/>
        <w:u w:val="single"/>
        <w:lang w:val="en-MY"/>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813FA"/>
    <w:multiLevelType w:val="multilevel"/>
    <w:tmpl w:val="4FB813F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64204C"/>
    <w:multiLevelType w:val="multilevel"/>
    <w:tmpl w:val="5D64204C"/>
    <w:lvl w:ilvl="0">
      <w:start w:val="1"/>
      <w:numFmt w:val="lowerRoman"/>
      <w:lvlText w:val="%1."/>
      <w:lvlJc w:val="right"/>
      <w:pPr>
        <w:ind w:left="1178" w:hanging="360"/>
      </w:pPr>
    </w:lvl>
    <w:lvl w:ilvl="1">
      <w:start w:val="1"/>
      <w:numFmt w:val="lowerLetter"/>
      <w:lvlText w:val="%2."/>
      <w:lvlJc w:val="left"/>
      <w:pPr>
        <w:ind w:left="1898" w:hanging="360"/>
      </w:pPr>
    </w:lvl>
    <w:lvl w:ilvl="2">
      <w:start w:val="1"/>
      <w:numFmt w:val="lowerRoman"/>
      <w:lvlText w:val="%3."/>
      <w:lvlJc w:val="right"/>
      <w:pPr>
        <w:ind w:left="2618" w:hanging="180"/>
      </w:pPr>
    </w:lvl>
    <w:lvl w:ilvl="3">
      <w:start w:val="1"/>
      <w:numFmt w:val="decimal"/>
      <w:lvlText w:val="%4."/>
      <w:lvlJc w:val="left"/>
      <w:pPr>
        <w:ind w:left="3338" w:hanging="360"/>
      </w:pPr>
    </w:lvl>
    <w:lvl w:ilvl="4">
      <w:start w:val="1"/>
      <w:numFmt w:val="lowerLetter"/>
      <w:lvlText w:val="%5."/>
      <w:lvlJc w:val="left"/>
      <w:pPr>
        <w:ind w:left="4058" w:hanging="360"/>
      </w:pPr>
    </w:lvl>
    <w:lvl w:ilvl="5">
      <w:start w:val="1"/>
      <w:numFmt w:val="lowerRoman"/>
      <w:lvlText w:val="%6."/>
      <w:lvlJc w:val="right"/>
      <w:pPr>
        <w:ind w:left="4778" w:hanging="180"/>
      </w:pPr>
    </w:lvl>
    <w:lvl w:ilvl="6">
      <w:start w:val="1"/>
      <w:numFmt w:val="decimal"/>
      <w:lvlText w:val="%7."/>
      <w:lvlJc w:val="left"/>
      <w:pPr>
        <w:ind w:left="5498" w:hanging="360"/>
      </w:pPr>
    </w:lvl>
    <w:lvl w:ilvl="7">
      <w:start w:val="1"/>
      <w:numFmt w:val="lowerLetter"/>
      <w:lvlText w:val="%8."/>
      <w:lvlJc w:val="left"/>
      <w:pPr>
        <w:ind w:left="6218" w:hanging="360"/>
      </w:pPr>
    </w:lvl>
    <w:lvl w:ilvl="8">
      <w:start w:val="1"/>
      <w:numFmt w:val="lowerRoman"/>
      <w:lvlText w:val="%9."/>
      <w:lvlJc w:val="right"/>
      <w:pPr>
        <w:ind w:left="69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1B"/>
    <w:rsid w:val="000010A6"/>
    <w:rsid w:val="000023FA"/>
    <w:rsid w:val="00010E66"/>
    <w:rsid w:val="00012D99"/>
    <w:rsid w:val="00015B40"/>
    <w:rsid w:val="000341FC"/>
    <w:rsid w:val="00052527"/>
    <w:rsid w:val="000833FE"/>
    <w:rsid w:val="00086E50"/>
    <w:rsid w:val="000A121E"/>
    <w:rsid w:val="000B7523"/>
    <w:rsid w:val="000C10E1"/>
    <w:rsid w:val="000C21A7"/>
    <w:rsid w:val="000D71A1"/>
    <w:rsid w:val="000E6F95"/>
    <w:rsid w:val="000E7FBC"/>
    <w:rsid w:val="000F6874"/>
    <w:rsid w:val="00106083"/>
    <w:rsid w:val="00113D6E"/>
    <w:rsid w:val="00115710"/>
    <w:rsid w:val="00124BF9"/>
    <w:rsid w:val="00131264"/>
    <w:rsid w:val="001410B9"/>
    <w:rsid w:val="001452B7"/>
    <w:rsid w:val="0015446F"/>
    <w:rsid w:val="001628D0"/>
    <w:rsid w:val="00182003"/>
    <w:rsid w:val="0018646E"/>
    <w:rsid w:val="0019086D"/>
    <w:rsid w:val="001924B2"/>
    <w:rsid w:val="001A1642"/>
    <w:rsid w:val="001A6159"/>
    <w:rsid w:val="001B53AF"/>
    <w:rsid w:val="001B54CE"/>
    <w:rsid w:val="001C0DA7"/>
    <w:rsid w:val="001C3F3A"/>
    <w:rsid w:val="002050B8"/>
    <w:rsid w:val="00216B23"/>
    <w:rsid w:val="00222C93"/>
    <w:rsid w:val="00227335"/>
    <w:rsid w:val="002364F4"/>
    <w:rsid w:val="002461A7"/>
    <w:rsid w:val="00247368"/>
    <w:rsid w:val="00252122"/>
    <w:rsid w:val="002566A7"/>
    <w:rsid w:val="002709F4"/>
    <w:rsid w:val="0027450B"/>
    <w:rsid w:val="002A2FE2"/>
    <w:rsid w:val="002A570F"/>
    <w:rsid w:val="002B2D32"/>
    <w:rsid w:val="002C607C"/>
    <w:rsid w:val="002D0224"/>
    <w:rsid w:val="002D6AE8"/>
    <w:rsid w:val="002E6913"/>
    <w:rsid w:val="002E76DC"/>
    <w:rsid w:val="002F129C"/>
    <w:rsid w:val="002F333C"/>
    <w:rsid w:val="002F4EA9"/>
    <w:rsid w:val="00306BE3"/>
    <w:rsid w:val="003106FF"/>
    <w:rsid w:val="0031154C"/>
    <w:rsid w:val="00327B17"/>
    <w:rsid w:val="00330E38"/>
    <w:rsid w:val="003373DE"/>
    <w:rsid w:val="003449A7"/>
    <w:rsid w:val="0035777C"/>
    <w:rsid w:val="00360F1B"/>
    <w:rsid w:val="00365C7B"/>
    <w:rsid w:val="003856D4"/>
    <w:rsid w:val="003A4350"/>
    <w:rsid w:val="003C7725"/>
    <w:rsid w:val="003D787C"/>
    <w:rsid w:val="003E02F6"/>
    <w:rsid w:val="003E7A9D"/>
    <w:rsid w:val="003F48B6"/>
    <w:rsid w:val="003F48DC"/>
    <w:rsid w:val="003F6898"/>
    <w:rsid w:val="003F7050"/>
    <w:rsid w:val="00400A9F"/>
    <w:rsid w:val="0040437D"/>
    <w:rsid w:val="00415076"/>
    <w:rsid w:val="004206A8"/>
    <w:rsid w:val="004323A6"/>
    <w:rsid w:val="004464FC"/>
    <w:rsid w:val="00447EFD"/>
    <w:rsid w:val="0045074A"/>
    <w:rsid w:val="004567A0"/>
    <w:rsid w:val="00462FBE"/>
    <w:rsid w:val="00463487"/>
    <w:rsid w:val="004801E4"/>
    <w:rsid w:val="004835D8"/>
    <w:rsid w:val="00486452"/>
    <w:rsid w:val="00492B77"/>
    <w:rsid w:val="00495351"/>
    <w:rsid w:val="0049731C"/>
    <w:rsid w:val="004A1993"/>
    <w:rsid w:val="004A313B"/>
    <w:rsid w:val="004A55A2"/>
    <w:rsid w:val="004A5EBE"/>
    <w:rsid w:val="004C3FA5"/>
    <w:rsid w:val="004D2CFA"/>
    <w:rsid w:val="004E1D53"/>
    <w:rsid w:val="004E4584"/>
    <w:rsid w:val="00513175"/>
    <w:rsid w:val="00526B40"/>
    <w:rsid w:val="005325F1"/>
    <w:rsid w:val="0054248D"/>
    <w:rsid w:val="0055523D"/>
    <w:rsid w:val="00564551"/>
    <w:rsid w:val="00566CF3"/>
    <w:rsid w:val="00571A2C"/>
    <w:rsid w:val="00573DFC"/>
    <w:rsid w:val="00575F4E"/>
    <w:rsid w:val="005770DD"/>
    <w:rsid w:val="005832BC"/>
    <w:rsid w:val="00586B6E"/>
    <w:rsid w:val="005B2257"/>
    <w:rsid w:val="005C10F9"/>
    <w:rsid w:val="005C6310"/>
    <w:rsid w:val="005D3E00"/>
    <w:rsid w:val="005F6BFB"/>
    <w:rsid w:val="00611F85"/>
    <w:rsid w:val="0063211B"/>
    <w:rsid w:val="006335C6"/>
    <w:rsid w:val="00633D3E"/>
    <w:rsid w:val="00637C7D"/>
    <w:rsid w:val="00643895"/>
    <w:rsid w:val="00651B3B"/>
    <w:rsid w:val="00655752"/>
    <w:rsid w:val="00660243"/>
    <w:rsid w:val="00662FA6"/>
    <w:rsid w:val="00667040"/>
    <w:rsid w:val="006726C1"/>
    <w:rsid w:val="00676545"/>
    <w:rsid w:val="00677AD2"/>
    <w:rsid w:val="0069083F"/>
    <w:rsid w:val="0069377F"/>
    <w:rsid w:val="006A268C"/>
    <w:rsid w:val="006C2E7F"/>
    <w:rsid w:val="006D44F4"/>
    <w:rsid w:val="006D46A1"/>
    <w:rsid w:val="006E4D08"/>
    <w:rsid w:val="006E4EF7"/>
    <w:rsid w:val="006F1D14"/>
    <w:rsid w:val="006F4730"/>
    <w:rsid w:val="00702D12"/>
    <w:rsid w:val="00702EE0"/>
    <w:rsid w:val="00707800"/>
    <w:rsid w:val="00720882"/>
    <w:rsid w:val="00723070"/>
    <w:rsid w:val="00727A6B"/>
    <w:rsid w:val="007404ED"/>
    <w:rsid w:val="00747AAF"/>
    <w:rsid w:val="00747C4A"/>
    <w:rsid w:val="007610B8"/>
    <w:rsid w:val="00764021"/>
    <w:rsid w:val="007764E5"/>
    <w:rsid w:val="00776CEE"/>
    <w:rsid w:val="00781214"/>
    <w:rsid w:val="007833F7"/>
    <w:rsid w:val="00786786"/>
    <w:rsid w:val="00787D52"/>
    <w:rsid w:val="007A678C"/>
    <w:rsid w:val="007B4888"/>
    <w:rsid w:val="007B6E2F"/>
    <w:rsid w:val="007C1036"/>
    <w:rsid w:val="007C4AE9"/>
    <w:rsid w:val="007D4112"/>
    <w:rsid w:val="007D7902"/>
    <w:rsid w:val="007E3706"/>
    <w:rsid w:val="007F0766"/>
    <w:rsid w:val="00801FEB"/>
    <w:rsid w:val="00810A72"/>
    <w:rsid w:val="008118DA"/>
    <w:rsid w:val="00811B19"/>
    <w:rsid w:val="00812237"/>
    <w:rsid w:val="00813963"/>
    <w:rsid w:val="00816DC3"/>
    <w:rsid w:val="008173D0"/>
    <w:rsid w:val="00823697"/>
    <w:rsid w:val="00823C1D"/>
    <w:rsid w:val="00825799"/>
    <w:rsid w:val="008273DB"/>
    <w:rsid w:val="00827E81"/>
    <w:rsid w:val="00834942"/>
    <w:rsid w:val="00835F73"/>
    <w:rsid w:val="008524DC"/>
    <w:rsid w:val="00865311"/>
    <w:rsid w:val="00875661"/>
    <w:rsid w:val="00883E2C"/>
    <w:rsid w:val="008A7842"/>
    <w:rsid w:val="008B11D8"/>
    <w:rsid w:val="008B2EA6"/>
    <w:rsid w:val="008B6FE1"/>
    <w:rsid w:val="008C2D96"/>
    <w:rsid w:val="008D12AB"/>
    <w:rsid w:val="008E0EB2"/>
    <w:rsid w:val="008E12FB"/>
    <w:rsid w:val="008E5B04"/>
    <w:rsid w:val="008F3650"/>
    <w:rsid w:val="008F7B8D"/>
    <w:rsid w:val="00900D42"/>
    <w:rsid w:val="00902F8C"/>
    <w:rsid w:val="0090398D"/>
    <w:rsid w:val="009061C7"/>
    <w:rsid w:val="00910A95"/>
    <w:rsid w:val="00917079"/>
    <w:rsid w:val="00921BE8"/>
    <w:rsid w:val="009221C2"/>
    <w:rsid w:val="009248EF"/>
    <w:rsid w:val="009301C5"/>
    <w:rsid w:val="00943B5C"/>
    <w:rsid w:val="00955EA3"/>
    <w:rsid w:val="00966FDE"/>
    <w:rsid w:val="00980A81"/>
    <w:rsid w:val="00990621"/>
    <w:rsid w:val="00990E76"/>
    <w:rsid w:val="009927E1"/>
    <w:rsid w:val="00994870"/>
    <w:rsid w:val="00995E70"/>
    <w:rsid w:val="009A2B1F"/>
    <w:rsid w:val="009A2CE0"/>
    <w:rsid w:val="009A4EA6"/>
    <w:rsid w:val="009B4C8C"/>
    <w:rsid w:val="009B51AC"/>
    <w:rsid w:val="009B7912"/>
    <w:rsid w:val="009C1B76"/>
    <w:rsid w:val="009C5225"/>
    <w:rsid w:val="009C70C7"/>
    <w:rsid w:val="009C7185"/>
    <w:rsid w:val="009D2C49"/>
    <w:rsid w:val="009E2BCD"/>
    <w:rsid w:val="009F356A"/>
    <w:rsid w:val="00A054F4"/>
    <w:rsid w:val="00A0767D"/>
    <w:rsid w:val="00A14005"/>
    <w:rsid w:val="00A25B01"/>
    <w:rsid w:val="00A314E4"/>
    <w:rsid w:val="00A3506A"/>
    <w:rsid w:val="00A4719C"/>
    <w:rsid w:val="00A61718"/>
    <w:rsid w:val="00A63360"/>
    <w:rsid w:val="00A7232A"/>
    <w:rsid w:val="00A94998"/>
    <w:rsid w:val="00AB169D"/>
    <w:rsid w:val="00AB1ED4"/>
    <w:rsid w:val="00AB33D7"/>
    <w:rsid w:val="00AC2412"/>
    <w:rsid w:val="00AC4F06"/>
    <w:rsid w:val="00AD51CF"/>
    <w:rsid w:val="00AD7AA0"/>
    <w:rsid w:val="00AE4366"/>
    <w:rsid w:val="00AE49BB"/>
    <w:rsid w:val="00AF01B5"/>
    <w:rsid w:val="00B00092"/>
    <w:rsid w:val="00B03EC8"/>
    <w:rsid w:val="00B053F4"/>
    <w:rsid w:val="00B05D04"/>
    <w:rsid w:val="00B13C5D"/>
    <w:rsid w:val="00B23FB7"/>
    <w:rsid w:val="00B24D92"/>
    <w:rsid w:val="00B26C20"/>
    <w:rsid w:val="00B3472F"/>
    <w:rsid w:val="00B4242C"/>
    <w:rsid w:val="00B472D0"/>
    <w:rsid w:val="00B52D20"/>
    <w:rsid w:val="00B5357F"/>
    <w:rsid w:val="00B60839"/>
    <w:rsid w:val="00B60C59"/>
    <w:rsid w:val="00B62A18"/>
    <w:rsid w:val="00B70441"/>
    <w:rsid w:val="00B76B79"/>
    <w:rsid w:val="00B84725"/>
    <w:rsid w:val="00B86770"/>
    <w:rsid w:val="00B871F6"/>
    <w:rsid w:val="00B92503"/>
    <w:rsid w:val="00B94545"/>
    <w:rsid w:val="00BA0D40"/>
    <w:rsid w:val="00BA1ABF"/>
    <w:rsid w:val="00BA41C4"/>
    <w:rsid w:val="00BA4CAA"/>
    <w:rsid w:val="00BB678F"/>
    <w:rsid w:val="00BC4395"/>
    <w:rsid w:val="00BC6E3D"/>
    <w:rsid w:val="00BC7C9A"/>
    <w:rsid w:val="00BE4810"/>
    <w:rsid w:val="00BF2C86"/>
    <w:rsid w:val="00BF363F"/>
    <w:rsid w:val="00BF4AC1"/>
    <w:rsid w:val="00BF68A0"/>
    <w:rsid w:val="00C02D25"/>
    <w:rsid w:val="00C0420E"/>
    <w:rsid w:val="00C11BA0"/>
    <w:rsid w:val="00C21CF9"/>
    <w:rsid w:val="00C25B29"/>
    <w:rsid w:val="00C309E6"/>
    <w:rsid w:val="00C4203E"/>
    <w:rsid w:val="00C51918"/>
    <w:rsid w:val="00C55FAB"/>
    <w:rsid w:val="00C5708A"/>
    <w:rsid w:val="00C639CB"/>
    <w:rsid w:val="00C6531C"/>
    <w:rsid w:val="00C70DB6"/>
    <w:rsid w:val="00C745CC"/>
    <w:rsid w:val="00C74791"/>
    <w:rsid w:val="00C92F96"/>
    <w:rsid w:val="00C97EAA"/>
    <w:rsid w:val="00CA5412"/>
    <w:rsid w:val="00CB4B02"/>
    <w:rsid w:val="00CB4CE4"/>
    <w:rsid w:val="00CB77BF"/>
    <w:rsid w:val="00CC1AF1"/>
    <w:rsid w:val="00CD5A69"/>
    <w:rsid w:val="00CD7127"/>
    <w:rsid w:val="00CE59C4"/>
    <w:rsid w:val="00CE6384"/>
    <w:rsid w:val="00CF242A"/>
    <w:rsid w:val="00CF6F0E"/>
    <w:rsid w:val="00D04F57"/>
    <w:rsid w:val="00D06675"/>
    <w:rsid w:val="00D14C1E"/>
    <w:rsid w:val="00D17790"/>
    <w:rsid w:val="00D248B1"/>
    <w:rsid w:val="00D30A50"/>
    <w:rsid w:val="00D4078B"/>
    <w:rsid w:val="00D507DB"/>
    <w:rsid w:val="00D51DF8"/>
    <w:rsid w:val="00D52117"/>
    <w:rsid w:val="00D57938"/>
    <w:rsid w:val="00D6148E"/>
    <w:rsid w:val="00D6379C"/>
    <w:rsid w:val="00D64DDB"/>
    <w:rsid w:val="00D702C4"/>
    <w:rsid w:val="00D72BEB"/>
    <w:rsid w:val="00D73873"/>
    <w:rsid w:val="00D7411E"/>
    <w:rsid w:val="00D81096"/>
    <w:rsid w:val="00D84A44"/>
    <w:rsid w:val="00DB0B1C"/>
    <w:rsid w:val="00DB5445"/>
    <w:rsid w:val="00DB61D4"/>
    <w:rsid w:val="00DD3A81"/>
    <w:rsid w:val="00DE2F8C"/>
    <w:rsid w:val="00DE633D"/>
    <w:rsid w:val="00E01033"/>
    <w:rsid w:val="00E016F3"/>
    <w:rsid w:val="00E06E82"/>
    <w:rsid w:val="00E07C37"/>
    <w:rsid w:val="00E23F73"/>
    <w:rsid w:val="00E24C2E"/>
    <w:rsid w:val="00E30CB5"/>
    <w:rsid w:val="00E371FC"/>
    <w:rsid w:val="00E44775"/>
    <w:rsid w:val="00E463C3"/>
    <w:rsid w:val="00E65D48"/>
    <w:rsid w:val="00E72712"/>
    <w:rsid w:val="00E7548D"/>
    <w:rsid w:val="00E83502"/>
    <w:rsid w:val="00E8548C"/>
    <w:rsid w:val="00E87F50"/>
    <w:rsid w:val="00E91BE8"/>
    <w:rsid w:val="00EB5206"/>
    <w:rsid w:val="00EB6E79"/>
    <w:rsid w:val="00EC7F96"/>
    <w:rsid w:val="00EE1A15"/>
    <w:rsid w:val="00EE219C"/>
    <w:rsid w:val="00EF5190"/>
    <w:rsid w:val="00EF62C7"/>
    <w:rsid w:val="00F0320D"/>
    <w:rsid w:val="00F2369D"/>
    <w:rsid w:val="00F337D0"/>
    <w:rsid w:val="00F4229D"/>
    <w:rsid w:val="00F4407A"/>
    <w:rsid w:val="00F472FD"/>
    <w:rsid w:val="00F47E6A"/>
    <w:rsid w:val="00F52CDC"/>
    <w:rsid w:val="00F63980"/>
    <w:rsid w:val="00F66A2C"/>
    <w:rsid w:val="00F72468"/>
    <w:rsid w:val="00F77273"/>
    <w:rsid w:val="00F7783F"/>
    <w:rsid w:val="00F94E88"/>
    <w:rsid w:val="00FA001C"/>
    <w:rsid w:val="00FB4131"/>
    <w:rsid w:val="00FB72C1"/>
    <w:rsid w:val="00FB7BE4"/>
    <w:rsid w:val="00FC2A32"/>
    <w:rsid w:val="00FC3937"/>
    <w:rsid w:val="00FD076D"/>
    <w:rsid w:val="00FD6A15"/>
    <w:rsid w:val="00FE08A6"/>
    <w:rsid w:val="00FE409F"/>
    <w:rsid w:val="00FE5DA8"/>
    <w:rsid w:val="00FF5056"/>
    <w:rsid w:val="248139B3"/>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2D1090"/>
  <w15:docId w15:val="{D7705E2E-8626-425C-84F1-0F1DA20C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en-MY"/>
    </w:rPr>
  </w:style>
  <w:style w:type="paragraph" w:styleId="Heading1">
    <w:name w:val="heading 1"/>
    <w:basedOn w:val="Normal"/>
    <w:next w:val="Normal"/>
    <w:link w:val="Heading1Char"/>
    <w:qFormat/>
    <w:pPr>
      <w:keepNext/>
      <w:outlineLvl w:val="0"/>
    </w:pPr>
    <w:rPr>
      <w:sz w:val="24"/>
      <w:szCs w:val="24"/>
    </w:rPr>
  </w:style>
  <w:style w:type="paragraph" w:styleId="Heading2">
    <w:name w:val="heading 2"/>
    <w:basedOn w:val="Normal"/>
    <w:next w:val="Normal"/>
    <w:link w:val="Heading2Char"/>
    <w:qFormat/>
    <w:pPr>
      <w:keepNext/>
      <w:ind w:left="2160" w:firstLine="720"/>
      <w:jc w:val="both"/>
      <w:outlineLvl w:val="1"/>
    </w:pPr>
    <w:rPr>
      <w:sz w:val="24"/>
      <w:szCs w:val="24"/>
    </w:rPr>
  </w:style>
  <w:style w:type="paragraph" w:styleId="Heading3">
    <w:name w:val="heading 3"/>
    <w:basedOn w:val="Normal"/>
    <w:next w:val="Normal"/>
    <w:link w:val="Heading3Char"/>
    <w:qFormat/>
    <w:pPr>
      <w:keepNext/>
      <w:jc w:val="both"/>
      <w:outlineLvl w:val="2"/>
    </w:pPr>
    <w:rPr>
      <w:sz w:val="24"/>
      <w:szCs w:val="24"/>
    </w:rPr>
  </w:style>
  <w:style w:type="paragraph" w:styleId="Heading4">
    <w:name w:val="heading 4"/>
    <w:basedOn w:val="Normal"/>
    <w:next w:val="Normal"/>
    <w:link w:val="Heading4Char"/>
    <w:qFormat/>
    <w:pPr>
      <w:keepNext/>
      <w:ind w:left="2160"/>
      <w:jc w:val="both"/>
      <w:outlineLvl w:val="3"/>
    </w:pPr>
    <w:rPr>
      <w:sz w:val="24"/>
      <w:szCs w:val="24"/>
    </w:rPr>
  </w:style>
  <w:style w:type="paragraph" w:styleId="Heading5">
    <w:name w:val="heading 5"/>
    <w:basedOn w:val="Normal"/>
    <w:next w:val="Normal"/>
    <w:link w:val="Heading5Char"/>
    <w:qFormat/>
    <w:pPr>
      <w:keepNext/>
      <w:ind w:left="360"/>
      <w:jc w:val="both"/>
      <w:outlineLvl w:val="4"/>
    </w:pPr>
    <w:rPr>
      <w:sz w:val="24"/>
      <w:szCs w:val="24"/>
    </w:rPr>
  </w:style>
  <w:style w:type="paragraph" w:styleId="Heading6">
    <w:name w:val="heading 6"/>
    <w:basedOn w:val="Normal"/>
    <w:next w:val="Normal"/>
    <w:link w:val="Heading6Char"/>
    <w:qFormat/>
    <w:pPr>
      <w:keepNext/>
      <w:ind w:left="1440"/>
      <w:outlineLvl w:val="5"/>
    </w:pPr>
    <w:rPr>
      <w:sz w:val="24"/>
      <w:szCs w:val="24"/>
    </w:rPr>
  </w:style>
  <w:style w:type="paragraph" w:styleId="Heading7">
    <w:name w:val="heading 7"/>
    <w:basedOn w:val="Normal"/>
    <w:next w:val="Normal"/>
    <w:link w:val="Heading7Char"/>
    <w:qFormat/>
    <w:pPr>
      <w:keepNext/>
      <w:overflowPunct w:val="0"/>
      <w:autoSpaceDE w:val="0"/>
      <w:autoSpaceDN w:val="0"/>
      <w:adjustRightInd w:val="0"/>
      <w:textAlignment w:val="baseline"/>
      <w:outlineLvl w:val="6"/>
    </w:pPr>
    <w:rPr>
      <w:b/>
      <w:bCs/>
      <w:sz w:val="24"/>
      <w:lang w:eastAsia="en-US"/>
    </w:rPr>
  </w:style>
  <w:style w:type="paragraph" w:styleId="Heading8">
    <w:name w:val="heading 8"/>
    <w:basedOn w:val="Normal"/>
    <w:next w:val="Normal"/>
    <w:link w:val="Heading8Char"/>
    <w:qFormat/>
    <w:pPr>
      <w:keepNext/>
      <w:overflowPunct w:val="0"/>
      <w:autoSpaceDE w:val="0"/>
      <w:autoSpaceDN w:val="0"/>
      <w:adjustRightInd w:val="0"/>
      <w:jc w:val="both"/>
      <w:textAlignment w:val="baseline"/>
      <w:outlineLvl w:val="7"/>
    </w:pPr>
    <w:rPr>
      <w:sz w:val="24"/>
      <w:lang w:eastAsia="en-US"/>
    </w:rPr>
  </w:style>
  <w:style w:type="paragraph" w:styleId="Heading9">
    <w:name w:val="heading 9"/>
    <w:basedOn w:val="Normal"/>
    <w:next w:val="Normal"/>
    <w:link w:val="Heading9Char"/>
    <w:qFormat/>
    <w:pPr>
      <w:keepNext/>
      <w:overflowPunct w:val="0"/>
      <w:autoSpaceDE w:val="0"/>
      <w:autoSpaceDN w:val="0"/>
      <w:adjustRightInd w:val="0"/>
      <w:jc w:val="center"/>
      <w:textAlignment w:val="baseline"/>
      <w:outlineLvl w:val="8"/>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overflowPunct w:val="0"/>
      <w:autoSpaceDE w:val="0"/>
      <w:autoSpaceDN w:val="0"/>
      <w:adjustRightInd w:val="0"/>
      <w:textAlignment w:val="baseline"/>
    </w:pPr>
    <w:rPr>
      <w:rFonts w:ascii="Tahoma" w:hAnsi="Tahoma" w:cs="Tahoma"/>
      <w:sz w:val="16"/>
      <w:szCs w:val="16"/>
      <w:lang w:eastAsia="en-US"/>
    </w:rPr>
  </w:style>
  <w:style w:type="paragraph" w:styleId="BodyText">
    <w:name w:val="Body Text"/>
    <w:basedOn w:val="Normal"/>
    <w:link w:val="BodyTextChar"/>
    <w:qFormat/>
    <w:pPr>
      <w:overflowPunct w:val="0"/>
      <w:autoSpaceDE w:val="0"/>
      <w:autoSpaceDN w:val="0"/>
      <w:adjustRightInd w:val="0"/>
      <w:textAlignment w:val="baseline"/>
    </w:pPr>
    <w:rPr>
      <w:sz w:val="24"/>
      <w:lang w:eastAsia="en-US"/>
    </w:rPr>
  </w:style>
  <w:style w:type="paragraph" w:styleId="BodyText2">
    <w:name w:val="Body Text 2"/>
    <w:basedOn w:val="Normal"/>
    <w:link w:val="BodyText2Char"/>
    <w:qFormat/>
    <w:pPr>
      <w:overflowPunct w:val="0"/>
      <w:autoSpaceDE w:val="0"/>
      <w:autoSpaceDN w:val="0"/>
      <w:adjustRightInd w:val="0"/>
      <w:jc w:val="both"/>
      <w:textAlignment w:val="baseline"/>
    </w:pPr>
    <w:rPr>
      <w:bCs/>
      <w:sz w:val="24"/>
      <w:lang w:eastAsia="en-US"/>
    </w:rPr>
  </w:style>
  <w:style w:type="paragraph" w:styleId="BodyText3">
    <w:name w:val="Body Text 3"/>
    <w:basedOn w:val="Normal"/>
    <w:link w:val="BodyText3Char"/>
    <w:pPr>
      <w:overflowPunct w:val="0"/>
      <w:autoSpaceDE w:val="0"/>
      <w:autoSpaceDN w:val="0"/>
      <w:adjustRightInd w:val="0"/>
      <w:jc w:val="both"/>
      <w:textAlignment w:val="baseline"/>
    </w:pPr>
    <w:rPr>
      <w:b/>
      <w:bCs/>
      <w:sz w:val="24"/>
      <w:lang w:eastAsia="en-US"/>
    </w:rPr>
  </w:style>
  <w:style w:type="paragraph" w:styleId="BodyTextIndent">
    <w:name w:val="Body Text Indent"/>
    <w:basedOn w:val="Normal"/>
    <w:link w:val="BodyTextIndentChar"/>
    <w:qFormat/>
    <w:pPr>
      <w:overflowPunct w:val="0"/>
      <w:autoSpaceDE w:val="0"/>
      <w:autoSpaceDN w:val="0"/>
      <w:adjustRightInd w:val="0"/>
      <w:ind w:left="720"/>
      <w:textAlignment w:val="baseline"/>
    </w:pPr>
    <w:rPr>
      <w:bCs/>
      <w:sz w:val="24"/>
      <w:lang w:eastAsia="en-US"/>
    </w:rPr>
  </w:style>
  <w:style w:type="paragraph" w:styleId="BodyTextIndent2">
    <w:name w:val="Body Text Indent 2"/>
    <w:basedOn w:val="Normal"/>
    <w:link w:val="BodyTextIndent2Char"/>
    <w:qFormat/>
    <w:pPr>
      <w:overflowPunct w:val="0"/>
      <w:autoSpaceDE w:val="0"/>
      <w:autoSpaceDN w:val="0"/>
      <w:adjustRightInd w:val="0"/>
      <w:ind w:left="709"/>
      <w:textAlignment w:val="baseline"/>
    </w:pPr>
    <w:rPr>
      <w:sz w:val="24"/>
      <w:lang w:eastAsia="en-US"/>
    </w:rPr>
  </w:style>
  <w:style w:type="paragraph" w:styleId="BodyTextIndent3">
    <w:name w:val="Body Text Indent 3"/>
    <w:basedOn w:val="Normal"/>
    <w:link w:val="BodyTextIndent3Char"/>
    <w:qFormat/>
    <w:pPr>
      <w:overflowPunct w:val="0"/>
      <w:autoSpaceDE w:val="0"/>
      <w:autoSpaceDN w:val="0"/>
      <w:adjustRightInd w:val="0"/>
      <w:ind w:left="720"/>
      <w:jc w:val="both"/>
      <w:textAlignment w:val="baseline"/>
    </w:pPr>
    <w:rPr>
      <w:sz w:val="24"/>
      <w:lang w:eastAsia="en-US"/>
    </w:rPr>
  </w:style>
  <w:style w:type="paragraph" w:styleId="CommentText">
    <w:name w:val="annotation text"/>
    <w:basedOn w:val="Normal"/>
    <w:link w:val="CommentTextChar"/>
    <w:semiHidden/>
    <w:unhideWhenUsed/>
    <w:qFormat/>
    <w:pPr>
      <w:overflowPunct w:val="0"/>
      <w:autoSpaceDE w:val="0"/>
      <w:autoSpaceDN w:val="0"/>
      <w:adjustRightInd w:val="0"/>
      <w:textAlignment w:val="baseline"/>
    </w:pPr>
    <w:rPr>
      <w:lang w:eastAsia="en-US"/>
    </w:r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qFormat/>
    <w:pPr>
      <w:tabs>
        <w:tab w:val="center" w:pos="4320"/>
        <w:tab w:val="right" w:pos="8640"/>
      </w:tabs>
      <w:overflowPunct w:val="0"/>
      <w:autoSpaceDE w:val="0"/>
      <w:autoSpaceDN w:val="0"/>
      <w:adjustRightInd w:val="0"/>
      <w:textAlignment w:val="baseline"/>
    </w:pPr>
    <w:rPr>
      <w:lang w:eastAsia="en-US"/>
    </w:rPr>
  </w:style>
  <w:style w:type="paragraph" w:styleId="Header">
    <w:name w:val="header"/>
    <w:basedOn w:val="Normal"/>
    <w:link w:val="HeaderChar"/>
    <w:uiPriority w:val="99"/>
    <w:qFormat/>
    <w:pPr>
      <w:tabs>
        <w:tab w:val="center" w:pos="4320"/>
        <w:tab w:val="right" w:pos="8640"/>
      </w:tabs>
      <w:overflowPunct w:val="0"/>
      <w:autoSpaceDE w:val="0"/>
      <w:autoSpaceDN w:val="0"/>
      <w:adjustRightInd w:val="0"/>
      <w:textAlignment w:val="baseline"/>
    </w:pPr>
    <w:rPr>
      <w:lang w:eastAsia="en-U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lang w:eastAsia="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jc w:val="center"/>
    </w:pPr>
    <w:rPr>
      <w:b/>
      <w:sz w:val="24"/>
      <w:szCs w:val="24"/>
      <w:u w:val="single"/>
    </w:rPr>
  </w:style>
  <w:style w:type="character" w:customStyle="1" w:styleId="Heading1Char">
    <w:name w:val="Heading 1 Char"/>
    <w:basedOn w:val="DefaultParagraphFont"/>
    <w:link w:val="Heading1"/>
    <w:qFormat/>
    <w:rPr>
      <w:sz w:val="24"/>
      <w:szCs w:val="24"/>
    </w:rPr>
  </w:style>
  <w:style w:type="character" w:customStyle="1" w:styleId="Heading2Char">
    <w:name w:val="Heading 2 Char"/>
    <w:basedOn w:val="DefaultParagraphFont"/>
    <w:link w:val="Heading2"/>
    <w:qFormat/>
    <w:rPr>
      <w:sz w:val="24"/>
      <w:szCs w:val="24"/>
    </w:rPr>
  </w:style>
  <w:style w:type="character" w:customStyle="1" w:styleId="Heading3Char">
    <w:name w:val="Heading 3 Char"/>
    <w:basedOn w:val="DefaultParagraphFont"/>
    <w:link w:val="Heading3"/>
    <w:qFormat/>
    <w:rPr>
      <w:sz w:val="24"/>
      <w:szCs w:val="24"/>
    </w:rPr>
  </w:style>
  <w:style w:type="character" w:customStyle="1" w:styleId="Heading4Char">
    <w:name w:val="Heading 4 Char"/>
    <w:basedOn w:val="DefaultParagraphFont"/>
    <w:link w:val="Heading4"/>
    <w:qFormat/>
    <w:rPr>
      <w:sz w:val="24"/>
      <w:szCs w:val="24"/>
    </w:rPr>
  </w:style>
  <w:style w:type="character" w:customStyle="1" w:styleId="Heading5Char">
    <w:name w:val="Heading 5 Char"/>
    <w:basedOn w:val="DefaultParagraphFont"/>
    <w:link w:val="Heading5"/>
    <w:qFormat/>
    <w:rPr>
      <w:sz w:val="24"/>
      <w:szCs w:val="24"/>
    </w:rPr>
  </w:style>
  <w:style w:type="character" w:customStyle="1" w:styleId="Heading6Char">
    <w:name w:val="Heading 6 Char"/>
    <w:basedOn w:val="DefaultParagraphFont"/>
    <w:link w:val="Heading6"/>
    <w:qFormat/>
    <w:rPr>
      <w:sz w:val="24"/>
      <w:szCs w:val="24"/>
    </w:rPr>
  </w:style>
  <w:style w:type="character" w:customStyle="1" w:styleId="Heading7Char">
    <w:name w:val="Heading 7 Char"/>
    <w:basedOn w:val="DefaultParagraphFont"/>
    <w:link w:val="Heading7"/>
    <w:qFormat/>
    <w:rPr>
      <w:b/>
      <w:bCs/>
      <w:sz w:val="24"/>
      <w:lang w:eastAsia="en-US"/>
    </w:rPr>
  </w:style>
  <w:style w:type="character" w:customStyle="1" w:styleId="Heading8Char">
    <w:name w:val="Heading 8 Char"/>
    <w:basedOn w:val="DefaultParagraphFont"/>
    <w:link w:val="Heading8"/>
    <w:qFormat/>
    <w:rPr>
      <w:sz w:val="24"/>
      <w:lang w:eastAsia="en-US"/>
    </w:rPr>
  </w:style>
  <w:style w:type="character" w:customStyle="1" w:styleId="Heading9Char">
    <w:name w:val="Heading 9 Char"/>
    <w:basedOn w:val="DefaultParagraphFont"/>
    <w:link w:val="Heading9"/>
    <w:qFormat/>
    <w:rPr>
      <w:sz w:val="24"/>
      <w:lang w:eastAsia="en-US"/>
    </w:rPr>
  </w:style>
  <w:style w:type="character" w:customStyle="1" w:styleId="TitleChar">
    <w:name w:val="Title Char"/>
    <w:basedOn w:val="DefaultParagraphFont"/>
    <w:link w:val="Title"/>
    <w:qFormat/>
    <w:rPr>
      <w:b/>
      <w:sz w:val="24"/>
      <w:szCs w:val="24"/>
      <w:u w:val="single"/>
    </w:rPr>
  </w:style>
  <w:style w:type="character" w:customStyle="1" w:styleId="SubtitleChar">
    <w:name w:val="Subtitle Char"/>
    <w:basedOn w:val="DefaultParagraphFont"/>
    <w:link w:val="Subtitle"/>
    <w:qFormat/>
    <w:rPr>
      <w:rFonts w:ascii="Georgia" w:eastAsia="Georgia" w:hAnsi="Georgia" w:cs="Georgia"/>
      <w:i/>
      <w:color w:val="666666"/>
      <w:sz w:val="48"/>
      <w:szCs w:val="48"/>
    </w:rPr>
  </w:style>
  <w:style w:type="table" w:customStyle="1" w:styleId="Style25">
    <w:name w:val="_Style 25"/>
    <w:basedOn w:val="TableNormal"/>
    <w:qFormat/>
    <w:tblPr>
      <w:tblCellMar>
        <w:left w:w="115" w:type="dxa"/>
        <w:right w:w="115" w:type="dxa"/>
      </w:tblCellMar>
    </w:tblPr>
  </w:style>
  <w:style w:type="table" w:customStyle="1" w:styleId="Style26">
    <w:name w:val="_Style 26"/>
    <w:basedOn w:val="TableNormal"/>
    <w:qFormat/>
    <w:tblPr>
      <w:tblCellMar>
        <w:left w:w="115" w:type="dxa"/>
        <w:right w:w="115" w:type="dxa"/>
      </w:tblCellMar>
    </w:tblPr>
  </w:style>
  <w:style w:type="table" w:customStyle="1" w:styleId="Style27">
    <w:name w:val="_Style 27"/>
    <w:basedOn w:val="TableNormal"/>
    <w:qFormat/>
    <w:tblPr>
      <w:tblCellMar>
        <w:left w:w="115" w:type="dxa"/>
        <w:right w:w="115" w:type="dxa"/>
      </w:tblCellMar>
    </w:tblPr>
  </w:style>
  <w:style w:type="table" w:customStyle="1" w:styleId="Style28">
    <w:name w:val="_Style 28"/>
    <w:basedOn w:val="TableNormal"/>
    <w:qFormat/>
    <w:tblPr>
      <w:tblCellMar>
        <w:left w:w="115" w:type="dxa"/>
        <w:right w:w="115" w:type="dxa"/>
      </w:tblCellMar>
    </w:tblPr>
  </w:style>
  <w:style w:type="table" w:customStyle="1" w:styleId="Style29">
    <w:name w:val="_Style 29"/>
    <w:basedOn w:val="TableNormal"/>
    <w:qFormat/>
    <w:tblPr>
      <w:tblCellMar>
        <w:left w:w="115" w:type="dxa"/>
        <w:right w:w="115" w:type="dxa"/>
      </w:tblCellMar>
    </w:tblPr>
  </w:style>
  <w:style w:type="table" w:customStyle="1" w:styleId="Style30">
    <w:name w:val="_Style 30"/>
    <w:basedOn w:val="TableNormal"/>
    <w:qFormat/>
    <w:tblPr>
      <w:tblCellMar>
        <w:left w:w="115" w:type="dxa"/>
        <w:right w:w="115" w:type="dxa"/>
      </w:tblCellMar>
    </w:tblPr>
  </w:style>
  <w:style w:type="table" w:customStyle="1" w:styleId="Style31">
    <w:name w:val="_Style 31"/>
    <w:basedOn w:val="TableNormal"/>
    <w:qFormat/>
    <w:tblPr>
      <w:tblCellMar>
        <w:left w:w="115" w:type="dxa"/>
        <w:right w:w="115" w:type="dxa"/>
      </w:tblCellMar>
    </w:tblPr>
  </w:style>
  <w:style w:type="table" w:customStyle="1" w:styleId="Style32">
    <w:name w:val="_Style 32"/>
    <w:basedOn w:val="TableNormal"/>
    <w:tblPr>
      <w:tblCellMar>
        <w:left w:w="115" w:type="dxa"/>
        <w:right w:w="115" w:type="dxa"/>
      </w:tblCellMar>
    </w:tblPr>
  </w:style>
  <w:style w:type="table" w:customStyle="1" w:styleId="Style33">
    <w:name w:val="_Style 33"/>
    <w:basedOn w:val="TableNormal"/>
    <w:qFormat/>
    <w:tblPr>
      <w:tblCellMar>
        <w:left w:w="115" w:type="dxa"/>
        <w:right w:w="115" w:type="dxa"/>
      </w:tblCellMar>
    </w:tblPr>
  </w:style>
  <w:style w:type="table" w:customStyle="1" w:styleId="Style34">
    <w:name w:val="_Style 34"/>
    <w:basedOn w:val="TableNormal"/>
    <w:tblPr>
      <w:tblCellMar>
        <w:left w:w="115" w:type="dxa"/>
        <w:right w:w="115" w:type="dxa"/>
      </w:tblCellMar>
    </w:tblPr>
  </w:style>
  <w:style w:type="table" w:customStyle="1" w:styleId="Style35">
    <w:name w:val="_Style 35"/>
    <w:basedOn w:val="TableNormal"/>
    <w:tblPr>
      <w:tblCellMar>
        <w:left w:w="115" w:type="dxa"/>
        <w:right w:w="115" w:type="dxa"/>
      </w:tblCellMar>
    </w:tblPr>
  </w:style>
  <w:style w:type="table" w:customStyle="1" w:styleId="Style36">
    <w:name w:val="_Style 36"/>
    <w:basedOn w:val="TableNormal"/>
    <w:tblPr>
      <w:tblCellMar>
        <w:left w:w="115" w:type="dxa"/>
        <w:right w:w="115" w:type="dxa"/>
      </w:tblCellMar>
    </w:tblPr>
  </w:style>
  <w:style w:type="table" w:customStyle="1" w:styleId="Style37">
    <w:name w:val="_Style 37"/>
    <w:basedOn w:val="TableNormal"/>
    <w:tblPr>
      <w:tblCellMar>
        <w:left w:w="115" w:type="dxa"/>
        <w:right w:w="115" w:type="dxa"/>
      </w:tblCellMar>
    </w:tblPr>
  </w:style>
  <w:style w:type="table" w:customStyle="1" w:styleId="Style38">
    <w:name w:val="_Style 38"/>
    <w:basedOn w:val="TableNormal"/>
    <w:tblPr>
      <w:tblCellMar>
        <w:left w:w="115" w:type="dxa"/>
        <w:right w:w="115" w:type="dxa"/>
      </w:tblCellMar>
    </w:tblPr>
  </w:style>
  <w:style w:type="table" w:customStyle="1" w:styleId="Style39">
    <w:name w:val="_Style 39"/>
    <w:basedOn w:val="TableNormal"/>
    <w:tblPr>
      <w:tblCellMar>
        <w:left w:w="115" w:type="dxa"/>
        <w:right w:w="115" w:type="dxa"/>
      </w:tblCellMar>
    </w:tblPr>
  </w:style>
  <w:style w:type="table" w:customStyle="1" w:styleId="Style40">
    <w:name w:val="_Style 40"/>
    <w:basedOn w:val="TableNormal"/>
    <w:tblPr>
      <w:tblCellMar>
        <w:left w:w="115" w:type="dxa"/>
        <w:right w:w="115" w:type="dxa"/>
      </w:tblCellMar>
    </w:tblPr>
  </w:style>
  <w:style w:type="table" w:customStyle="1" w:styleId="Style41">
    <w:name w:val="_Style 41"/>
    <w:basedOn w:val="TableNormal"/>
    <w:qFormat/>
    <w:tblPr>
      <w:tblCellMar>
        <w:left w:w="115" w:type="dxa"/>
        <w:right w:w="115" w:type="dxa"/>
      </w:tblCellMar>
    </w:tblPr>
  </w:style>
  <w:style w:type="table" w:customStyle="1" w:styleId="Style42">
    <w:name w:val="_Style 42"/>
    <w:basedOn w:val="TableNormal"/>
    <w:qFormat/>
    <w:tblPr>
      <w:tblCellMar>
        <w:left w:w="115" w:type="dxa"/>
        <w:right w:w="115" w:type="dxa"/>
      </w:tblCellMar>
    </w:tblPr>
  </w:style>
  <w:style w:type="table" w:customStyle="1" w:styleId="Style43">
    <w:name w:val="_Style 43"/>
    <w:basedOn w:val="TableNormal"/>
    <w:qFormat/>
    <w:tblPr>
      <w:tblCellMar>
        <w:left w:w="115" w:type="dxa"/>
        <w:right w:w="115" w:type="dxa"/>
      </w:tblCellMar>
    </w:tblPr>
  </w:style>
  <w:style w:type="table" w:customStyle="1" w:styleId="Style44">
    <w:name w:val="_Style 44"/>
    <w:basedOn w:val="TableNormal"/>
    <w:tblPr>
      <w:tblCellMar>
        <w:left w:w="115" w:type="dxa"/>
        <w:right w:w="115" w:type="dxa"/>
      </w:tblCellMar>
    </w:tblPr>
  </w:style>
  <w:style w:type="table" w:customStyle="1" w:styleId="Style45">
    <w:name w:val="_Style 45"/>
    <w:basedOn w:val="TableNormal"/>
    <w:qFormat/>
    <w:tblPr>
      <w:tblCellMar>
        <w:left w:w="115" w:type="dxa"/>
        <w:right w:w="115" w:type="dxa"/>
      </w:tblCellMar>
    </w:tblPr>
  </w:style>
  <w:style w:type="table" w:customStyle="1" w:styleId="Style46">
    <w:name w:val="_Style 46"/>
    <w:basedOn w:val="TableNormal"/>
    <w:qFormat/>
    <w:tblPr>
      <w:tblCellMar>
        <w:left w:w="115" w:type="dxa"/>
        <w:right w:w="115" w:type="dxa"/>
      </w:tblCellMar>
    </w:tblPr>
  </w:style>
  <w:style w:type="table" w:customStyle="1" w:styleId="Style47">
    <w:name w:val="_Style 47"/>
    <w:basedOn w:val="TableNormal"/>
    <w:tblPr>
      <w:tblCellMar>
        <w:left w:w="115" w:type="dxa"/>
        <w:right w:w="115" w:type="dxa"/>
      </w:tblCellMar>
    </w:tblPr>
  </w:style>
  <w:style w:type="table" w:customStyle="1" w:styleId="Style48">
    <w:name w:val="_Style 48"/>
    <w:basedOn w:val="TableNormal"/>
    <w:qFormat/>
    <w:tblPr>
      <w:tblCellMar>
        <w:left w:w="115" w:type="dxa"/>
        <w:right w:w="115" w:type="dxa"/>
      </w:tblCellMar>
    </w:tblPr>
  </w:style>
  <w:style w:type="table" w:customStyle="1" w:styleId="Style49">
    <w:name w:val="_Style 49"/>
    <w:basedOn w:val="TableNormal"/>
    <w:tblPr>
      <w:tblCellMar>
        <w:left w:w="115" w:type="dxa"/>
        <w:right w:w="115" w:type="dxa"/>
      </w:tblCellMar>
    </w:tblPr>
  </w:style>
  <w:style w:type="table" w:customStyle="1" w:styleId="Style50">
    <w:name w:val="_Style 50"/>
    <w:basedOn w:val="TableNormal"/>
    <w:qFormat/>
    <w:tblPr>
      <w:tblCellMar>
        <w:left w:w="115" w:type="dxa"/>
        <w:right w:w="115" w:type="dxa"/>
      </w:tblCellMar>
    </w:tblPr>
  </w:style>
  <w:style w:type="table" w:customStyle="1" w:styleId="Style51">
    <w:name w:val="_Style 51"/>
    <w:basedOn w:val="TableNormal"/>
    <w:tblPr>
      <w:tblCellMar>
        <w:left w:w="115" w:type="dxa"/>
        <w:right w:w="115" w:type="dxa"/>
      </w:tblCellMar>
    </w:tblPr>
  </w:style>
  <w:style w:type="table" w:customStyle="1" w:styleId="Style52">
    <w:name w:val="_Style 52"/>
    <w:basedOn w:val="TableNormal"/>
    <w:tblPr>
      <w:tblCellMar>
        <w:left w:w="115" w:type="dxa"/>
        <w:right w:w="115" w:type="dxa"/>
      </w:tblCellMar>
    </w:tblPr>
  </w:style>
  <w:style w:type="table" w:customStyle="1" w:styleId="Style53">
    <w:name w:val="_Style 53"/>
    <w:basedOn w:val="TableNormal"/>
    <w:tblPr>
      <w:tblCellMar>
        <w:left w:w="115" w:type="dxa"/>
        <w:right w:w="115" w:type="dxa"/>
      </w:tblCellMar>
    </w:tblPr>
  </w:style>
  <w:style w:type="table" w:customStyle="1" w:styleId="Style54">
    <w:name w:val="_Style 54"/>
    <w:basedOn w:val="TableNormal"/>
    <w:tblPr>
      <w:tblCellMar>
        <w:left w:w="115" w:type="dxa"/>
        <w:right w:w="115" w:type="dxa"/>
      </w:tblCellMar>
    </w:tblPr>
  </w:style>
  <w:style w:type="table" w:customStyle="1" w:styleId="Style55">
    <w:name w:val="_Style 55"/>
    <w:basedOn w:val="TableNormal"/>
    <w:tblPr>
      <w:tblCellMar>
        <w:left w:w="115" w:type="dxa"/>
        <w:right w:w="115" w:type="dxa"/>
      </w:tblCellMar>
    </w:tblPr>
  </w:style>
  <w:style w:type="table" w:customStyle="1" w:styleId="Style56">
    <w:name w:val="_Style 56"/>
    <w:basedOn w:val="TableNormal"/>
    <w:tblPr>
      <w:tblCellMar>
        <w:left w:w="115" w:type="dxa"/>
        <w:right w:w="115" w:type="dxa"/>
      </w:tblCellMar>
    </w:tblPr>
  </w:style>
  <w:style w:type="table" w:customStyle="1" w:styleId="Style57">
    <w:name w:val="_Style 57"/>
    <w:basedOn w:val="TableNormal"/>
    <w:tblPr>
      <w:tblCellMar>
        <w:left w:w="115" w:type="dxa"/>
        <w:right w:w="115" w:type="dxa"/>
      </w:tblCellMar>
    </w:tblPr>
  </w:style>
  <w:style w:type="table" w:customStyle="1" w:styleId="Style58">
    <w:name w:val="_Style 58"/>
    <w:basedOn w:val="TableNormal"/>
    <w:tblPr>
      <w:tblCellMar>
        <w:left w:w="115" w:type="dxa"/>
        <w:right w:w="115" w:type="dxa"/>
      </w:tblCellMar>
    </w:tblPr>
  </w:style>
  <w:style w:type="table" w:customStyle="1" w:styleId="Style59">
    <w:name w:val="_Style 59"/>
    <w:basedOn w:val="TableNormal"/>
    <w:qFormat/>
    <w:tblPr>
      <w:tblCellMar>
        <w:left w:w="115" w:type="dxa"/>
        <w:right w:w="115" w:type="dxa"/>
      </w:tblCellMar>
    </w:tblPr>
  </w:style>
  <w:style w:type="table" w:customStyle="1" w:styleId="Style60">
    <w:name w:val="_Style 60"/>
    <w:basedOn w:val="TableNormal"/>
    <w:tblPr>
      <w:tblCellMar>
        <w:left w:w="115" w:type="dxa"/>
        <w:right w:w="115" w:type="dxa"/>
      </w:tblCellMar>
    </w:tblPr>
  </w:style>
  <w:style w:type="table" w:customStyle="1" w:styleId="Style61">
    <w:name w:val="_Style 61"/>
    <w:basedOn w:val="TableNormal"/>
    <w:tblPr>
      <w:tblCellMar>
        <w:left w:w="115" w:type="dxa"/>
        <w:right w:w="115" w:type="dxa"/>
      </w:tblCellMar>
    </w:tblPr>
  </w:style>
  <w:style w:type="table" w:customStyle="1" w:styleId="Style62">
    <w:name w:val="_Style 62"/>
    <w:basedOn w:val="TableNormal"/>
    <w:qFormat/>
    <w:tblPr>
      <w:tblCellMar>
        <w:left w:w="115" w:type="dxa"/>
        <w:right w:w="115" w:type="dxa"/>
      </w:tblCellMar>
    </w:tblPr>
  </w:style>
  <w:style w:type="table" w:customStyle="1" w:styleId="Style63">
    <w:name w:val="_Style 63"/>
    <w:basedOn w:val="TableNormal"/>
    <w:tblPr>
      <w:tblCellMar>
        <w:left w:w="115" w:type="dxa"/>
        <w:right w:w="115" w:type="dxa"/>
      </w:tblCellMar>
    </w:tblPr>
  </w:style>
  <w:style w:type="table" w:customStyle="1" w:styleId="Style64">
    <w:name w:val="_Style 64"/>
    <w:basedOn w:val="TableNormal"/>
    <w:qFormat/>
    <w:tblPr>
      <w:tblCellMar>
        <w:left w:w="115" w:type="dxa"/>
        <w:right w:w="115" w:type="dxa"/>
      </w:tblCellMar>
    </w:tblPr>
  </w:style>
  <w:style w:type="table" w:customStyle="1" w:styleId="Style65">
    <w:name w:val="_Style 65"/>
    <w:basedOn w:val="TableNormal"/>
    <w:tblPr>
      <w:tblCellMar>
        <w:left w:w="115" w:type="dxa"/>
        <w:right w:w="115" w:type="dxa"/>
      </w:tblCellMar>
    </w:tblPr>
  </w:style>
  <w:style w:type="table" w:customStyle="1" w:styleId="Style66">
    <w:name w:val="_Style 66"/>
    <w:basedOn w:val="TableNormal"/>
    <w:qFormat/>
    <w:tblPr>
      <w:tblCellMar>
        <w:left w:w="115" w:type="dxa"/>
        <w:right w:w="115" w:type="dxa"/>
      </w:tblCellMar>
    </w:tblPr>
  </w:style>
  <w:style w:type="table" w:customStyle="1" w:styleId="Style67">
    <w:name w:val="_Style 67"/>
    <w:basedOn w:val="TableNormal"/>
    <w:tblPr>
      <w:tblCellMar>
        <w:left w:w="115" w:type="dxa"/>
        <w:right w:w="115" w:type="dxa"/>
      </w:tblCellMar>
    </w:tblPr>
  </w:style>
  <w:style w:type="table" w:customStyle="1" w:styleId="Style68">
    <w:name w:val="_Style 68"/>
    <w:basedOn w:val="TableNormal"/>
    <w:qFormat/>
    <w:tblPr>
      <w:tblCellMar>
        <w:left w:w="115" w:type="dxa"/>
        <w:right w:w="115" w:type="dxa"/>
      </w:tblCellMar>
    </w:tblPr>
  </w:style>
  <w:style w:type="table" w:customStyle="1" w:styleId="Style69">
    <w:name w:val="_Style 69"/>
    <w:basedOn w:val="TableNormal"/>
    <w:qFormat/>
    <w:tblPr>
      <w:tblCellMar>
        <w:left w:w="115" w:type="dxa"/>
        <w:right w:w="115" w:type="dxa"/>
      </w:tblCellMar>
    </w:tblPr>
  </w:style>
  <w:style w:type="table" w:customStyle="1" w:styleId="Style70">
    <w:name w:val="_Style 70"/>
    <w:basedOn w:val="TableNormal"/>
    <w:qFormat/>
    <w:tblPr>
      <w:tblCellMar>
        <w:left w:w="115" w:type="dxa"/>
        <w:right w:w="115" w:type="dxa"/>
      </w:tblCellMar>
    </w:tblPr>
  </w:style>
  <w:style w:type="table" w:customStyle="1" w:styleId="Style71">
    <w:name w:val="_Style 71"/>
    <w:basedOn w:val="TableNormal"/>
    <w:qFormat/>
    <w:tblPr>
      <w:tblCellMar>
        <w:left w:w="115" w:type="dxa"/>
        <w:right w:w="115" w:type="dxa"/>
      </w:tblCellMar>
    </w:tblPr>
  </w:style>
  <w:style w:type="table" w:customStyle="1" w:styleId="Style72">
    <w:name w:val="_Style 72"/>
    <w:basedOn w:val="TableNormal"/>
    <w:qFormat/>
    <w:tblPr>
      <w:tblCellMar>
        <w:left w:w="115" w:type="dxa"/>
        <w:right w:w="115" w:type="dxa"/>
      </w:tblCellMar>
    </w:tblPr>
  </w:style>
  <w:style w:type="table" w:customStyle="1" w:styleId="Style73">
    <w:name w:val="_Style 73"/>
    <w:basedOn w:val="TableNormal"/>
    <w:qFormat/>
    <w:tblPr>
      <w:tblCellMar>
        <w:left w:w="115" w:type="dxa"/>
        <w:right w:w="115" w:type="dxa"/>
      </w:tblCellMar>
    </w:tblPr>
  </w:style>
  <w:style w:type="table" w:customStyle="1" w:styleId="Style74">
    <w:name w:val="_Style 74"/>
    <w:basedOn w:val="TableNormal"/>
    <w:qFormat/>
    <w:tblPr>
      <w:tblCellMar>
        <w:left w:w="115" w:type="dxa"/>
        <w:right w:w="115" w:type="dxa"/>
      </w:tblCellMar>
    </w:tblPr>
  </w:style>
  <w:style w:type="table" w:customStyle="1" w:styleId="Style75">
    <w:name w:val="_Style 75"/>
    <w:basedOn w:val="TableNormal"/>
    <w:qFormat/>
    <w:tblPr>
      <w:tblCellMar>
        <w:left w:w="115" w:type="dxa"/>
        <w:right w:w="115" w:type="dxa"/>
      </w:tblCellMar>
    </w:tblPr>
  </w:style>
  <w:style w:type="table" w:customStyle="1" w:styleId="Style76">
    <w:name w:val="_Style 76"/>
    <w:basedOn w:val="TableNormal"/>
    <w:qFormat/>
    <w:tblPr>
      <w:tblCellMar>
        <w:left w:w="115" w:type="dxa"/>
        <w:right w:w="115" w:type="dxa"/>
      </w:tblCellMar>
    </w:tblPr>
  </w:style>
  <w:style w:type="table" w:customStyle="1" w:styleId="Style77">
    <w:name w:val="_Style 77"/>
    <w:basedOn w:val="TableNormal"/>
    <w:tblPr>
      <w:tblCellMar>
        <w:left w:w="115" w:type="dxa"/>
        <w:right w:w="115" w:type="dxa"/>
      </w:tblCellMar>
    </w:tblPr>
  </w:style>
  <w:style w:type="table" w:customStyle="1" w:styleId="Style78">
    <w:name w:val="_Style 78"/>
    <w:basedOn w:val="TableNormal"/>
    <w:qFormat/>
    <w:tblPr>
      <w:tblCellMar>
        <w:left w:w="115" w:type="dxa"/>
        <w:right w:w="115" w:type="dxa"/>
      </w:tblCellMar>
    </w:tblPr>
  </w:style>
  <w:style w:type="table" w:customStyle="1" w:styleId="Style79">
    <w:name w:val="_Style 79"/>
    <w:basedOn w:val="TableNormal"/>
    <w:qFormat/>
    <w:tblPr>
      <w:tblCellMar>
        <w:left w:w="115" w:type="dxa"/>
        <w:right w:w="115" w:type="dxa"/>
      </w:tblCellMar>
    </w:tblPr>
  </w:style>
  <w:style w:type="table" w:customStyle="1" w:styleId="Style80">
    <w:name w:val="_Style 80"/>
    <w:basedOn w:val="TableNormal"/>
    <w:tblPr>
      <w:tblCellMar>
        <w:left w:w="115" w:type="dxa"/>
        <w:right w:w="115" w:type="dxa"/>
      </w:tblCellMar>
    </w:tblPr>
  </w:style>
  <w:style w:type="table" w:customStyle="1" w:styleId="Style81">
    <w:name w:val="_Style 81"/>
    <w:basedOn w:val="TableNormal"/>
    <w:tblPr>
      <w:tblCellMar>
        <w:left w:w="115" w:type="dxa"/>
        <w:right w:w="115" w:type="dxa"/>
      </w:tblCellMar>
    </w:tblPr>
  </w:style>
  <w:style w:type="table" w:customStyle="1" w:styleId="Style82">
    <w:name w:val="_Style 82"/>
    <w:basedOn w:val="TableNormal"/>
    <w:qFormat/>
    <w:tblPr>
      <w:tblCellMar>
        <w:left w:w="115" w:type="dxa"/>
        <w:right w:w="115" w:type="dxa"/>
      </w:tblCellMar>
    </w:tblPr>
  </w:style>
  <w:style w:type="table" w:customStyle="1" w:styleId="Style83">
    <w:name w:val="_Style 83"/>
    <w:basedOn w:val="TableNormal"/>
    <w:qFormat/>
    <w:tblPr>
      <w:tblCellMar>
        <w:left w:w="115" w:type="dxa"/>
        <w:right w:w="115" w:type="dxa"/>
      </w:tblCellMar>
    </w:tblPr>
  </w:style>
  <w:style w:type="table" w:customStyle="1" w:styleId="Style84">
    <w:name w:val="_Style 84"/>
    <w:basedOn w:val="TableNormal"/>
    <w:tblPr>
      <w:tblCellMar>
        <w:left w:w="115" w:type="dxa"/>
        <w:right w:w="115" w:type="dxa"/>
      </w:tblCellMar>
    </w:tblPr>
  </w:style>
  <w:style w:type="table" w:customStyle="1" w:styleId="Style85">
    <w:name w:val="_Style 85"/>
    <w:basedOn w:val="TableNormal"/>
    <w:qFormat/>
    <w:tblPr>
      <w:tblCellMar>
        <w:left w:w="115" w:type="dxa"/>
        <w:right w:w="115" w:type="dxa"/>
      </w:tblCellMar>
    </w:tblPr>
  </w:style>
  <w:style w:type="table" w:customStyle="1" w:styleId="Style86">
    <w:name w:val="_Style 86"/>
    <w:basedOn w:val="TableNormal"/>
    <w:qFormat/>
    <w:tblPr>
      <w:tblCellMar>
        <w:left w:w="115" w:type="dxa"/>
        <w:right w:w="115" w:type="dxa"/>
      </w:tblCellMar>
    </w:tblPr>
  </w:style>
  <w:style w:type="table" w:customStyle="1" w:styleId="Style87">
    <w:name w:val="_Style 87"/>
    <w:basedOn w:val="TableNormal"/>
    <w:qFormat/>
    <w:tblPr>
      <w:tblCellMar>
        <w:left w:w="115" w:type="dxa"/>
        <w:right w:w="115" w:type="dxa"/>
      </w:tblCellMar>
    </w:tblPr>
  </w:style>
  <w:style w:type="table" w:customStyle="1" w:styleId="Style88">
    <w:name w:val="_Style 88"/>
    <w:basedOn w:val="TableNormal"/>
    <w:qFormat/>
    <w:tblPr>
      <w:tblCellMar>
        <w:left w:w="115" w:type="dxa"/>
        <w:right w:w="115" w:type="dxa"/>
      </w:tblCellMar>
    </w:tblPr>
  </w:style>
  <w:style w:type="table" w:customStyle="1" w:styleId="Style89">
    <w:name w:val="_Style 89"/>
    <w:basedOn w:val="TableNormal"/>
    <w:qFormat/>
    <w:tblPr>
      <w:tblCellMar>
        <w:left w:w="115" w:type="dxa"/>
        <w:right w:w="115" w:type="dxa"/>
      </w:tblCellMar>
    </w:tblPr>
  </w:style>
  <w:style w:type="table" w:customStyle="1" w:styleId="Style90">
    <w:name w:val="_Style 90"/>
    <w:basedOn w:val="TableNormal"/>
    <w:qFormat/>
    <w:tblPr>
      <w:tblCellMar>
        <w:left w:w="115" w:type="dxa"/>
        <w:right w:w="115" w:type="dxa"/>
      </w:tblCellMar>
    </w:tblPr>
  </w:style>
  <w:style w:type="table" w:customStyle="1" w:styleId="Style91">
    <w:name w:val="_Style 91"/>
    <w:basedOn w:val="TableNormal"/>
    <w:tblPr>
      <w:tblCellMar>
        <w:left w:w="115" w:type="dxa"/>
        <w:right w:w="115" w:type="dxa"/>
      </w:tblCellMar>
    </w:tblPr>
  </w:style>
  <w:style w:type="table" w:customStyle="1" w:styleId="Style92">
    <w:name w:val="_Style 92"/>
    <w:basedOn w:val="TableNormal"/>
    <w:qFormat/>
    <w:tblPr>
      <w:tblCellMar>
        <w:left w:w="115" w:type="dxa"/>
        <w:right w:w="115" w:type="dxa"/>
      </w:tblCellMar>
    </w:tblPr>
  </w:style>
  <w:style w:type="table" w:customStyle="1" w:styleId="Style93">
    <w:name w:val="_Style 93"/>
    <w:basedOn w:val="TableNormal"/>
    <w:qFormat/>
    <w:tblPr>
      <w:tblCellMar>
        <w:left w:w="115" w:type="dxa"/>
        <w:right w:w="115" w:type="dxa"/>
      </w:tblCellMar>
    </w:tblPr>
  </w:style>
  <w:style w:type="table" w:customStyle="1" w:styleId="Style94">
    <w:name w:val="_Style 94"/>
    <w:basedOn w:val="TableNormal"/>
    <w:qFormat/>
    <w:tblPr>
      <w:tblCellMar>
        <w:left w:w="115" w:type="dxa"/>
        <w:right w:w="115" w:type="dxa"/>
      </w:tblCellMar>
    </w:tblPr>
  </w:style>
  <w:style w:type="table" w:customStyle="1" w:styleId="Style95">
    <w:name w:val="_Style 95"/>
    <w:basedOn w:val="TableNormal"/>
    <w:qFormat/>
    <w:tblPr>
      <w:tblCellMar>
        <w:left w:w="115" w:type="dxa"/>
        <w:right w:w="115" w:type="dxa"/>
      </w:tblCellMar>
    </w:tblPr>
  </w:style>
  <w:style w:type="table" w:customStyle="1" w:styleId="Style96">
    <w:name w:val="_Style 96"/>
    <w:basedOn w:val="TableNormal"/>
    <w:qFormat/>
    <w:tblPr>
      <w:tblCellMar>
        <w:left w:w="115" w:type="dxa"/>
        <w:right w:w="115" w:type="dxa"/>
      </w:tblCellMar>
    </w:tblPr>
  </w:style>
  <w:style w:type="table" w:customStyle="1" w:styleId="Style97">
    <w:name w:val="_Style 97"/>
    <w:basedOn w:val="TableNormal"/>
    <w:qFormat/>
    <w:tblPr>
      <w:tblCellMar>
        <w:left w:w="115" w:type="dxa"/>
        <w:right w:w="115" w:type="dxa"/>
      </w:tblCellMar>
    </w:tblPr>
  </w:style>
  <w:style w:type="table" w:customStyle="1" w:styleId="Style98">
    <w:name w:val="_Style 98"/>
    <w:basedOn w:val="TableNormal"/>
    <w:tblPr>
      <w:tblCellMar>
        <w:left w:w="115" w:type="dxa"/>
        <w:right w:w="115" w:type="dxa"/>
      </w:tblCellMar>
    </w:tblPr>
  </w:style>
  <w:style w:type="table" w:customStyle="1" w:styleId="Style99">
    <w:name w:val="_Style 99"/>
    <w:basedOn w:val="TableNormal"/>
    <w:qFormat/>
    <w:tblPr>
      <w:tblCellMar>
        <w:left w:w="115" w:type="dxa"/>
        <w:right w:w="115" w:type="dxa"/>
      </w:tblCellMar>
    </w:tblPr>
  </w:style>
  <w:style w:type="table" w:customStyle="1" w:styleId="Style100">
    <w:name w:val="_Style 100"/>
    <w:basedOn w:val="TableNormal"/>
    <w:qFormat/>
    <w:tblPr>
      <w:tblCellMar>
        <w:left w:w="115" w:type="dxa"/>
        <w:right w:w="115" w:type="dxa"/>
      </w:tblCellMar>
    </w:tblPr>
  </w:style>
  <w:style w:type="table" w:customStyle="1" w:styleId="Style101">
    <w:name w:val="_Style 101"/>
    <w:basedOn w:val="TableNormal"/>
    <w:qFormat/>
    <w:tblPr>
      <w:tblCellMar>
        <w:left w:w="115" w:type="dxa"/>
        <w:right w:w="115" w:type="dxa"/>
      </w:tblCellMar>
    </w:tblPr>
  </w:style>
  <w:style w:type="character" w:customStyle="1" w:styleId="BodyTextIndentChar">
    <w:name w:val="Body Text Indent Char"/>
    <w:basedOn w:val="DefaultParagraphFont"/>
    <w:link w:val="BodyTextIndent"/>
    <w:qFormat/>
    <w:rPr>
      <w:bCs/>
      <w:sz w:val="24"/>
      <w:lang w:eastAsia="en-US"/>
    </w:rPr>
  </w:style>
  <w:style w:type="character" w:customStyle="1" w:styleId="BodyTextIndent2Char">
    <w:name w:val="Body Text Indent 2 Char"/>
    <w:basedOn w:val="DefaultParagraphFont"/>
    <w:link w:val="BodyTextIndent2"/>
    <w:qFormat/>
    <w:rPr>
      <w:sz w:val="24"/>
      <w:lang w:eastAsia="en-US"/>
    </w:rPr>
  </w:style>
  <w:style w:type="character" w:customStyle="1" w:styleId="BodyTextIndent3Char">
    <w:name w:val="Body Text Indent 3 Char"/>
    <w:basedOn w:val="DefaultParagraphFont"/>
    <w:link w:val="BodyTextIndent3"/>
    <w:qFormat/>
    <w:rPr>
      <w:sz w:val="24"/>
      <w:lang w:eastAsia="en-US"/>
    </w:rPr>
  </w:style>
  <w:style w:type="character" w:customStyle="1" w:styleId="BodyTextChar">
    <w:name w:val="Body Text Char"/>
    <w:basedOn w:val="DefaultParagraphFont"/>
    <w:link w:val="BodyText"/>
    <w:qFormat/>
    <w:rPr>
      <w:sz w:val="24"/>
      <w:lang w:eastAsia="en-US"/>
    </w:rPr>
  </w:style>
  <w:style w:type="character" w:customStyle="1" w:styleId="HeaderChar">
    <w:name w:val="Header Char"/>
    <w:basedOn w:val="DefaultParagraphFont"/>
    <w:link w:val="Header"/>
    <w:uiPriority w:val="99"/>
    <w:qFormat/>
    <w:rPr>
      <w:lang w:eastAsia="en-US"/>
    </w:rPr>
  </w:style>
  <w:style w:type="character" w:customStyle="1" w:styleId="FooterChar">
    <w:name w:val="Footer Char"/>
    <w:basedOn w:val="DefaultParagraphFont"/>
    <w:link w:val="Footer"/>
    <w:uiPriority w:val="99"/>
    <w:qFormat/>
    <w:rPr>
      <w:lang w:eastAsia="en-US"/>
    </w:rPr>
  </w:style>
  <w:style w:type="character" w:customStyle="1" w:styleId="BodyText2Char">
    <w:name w:val="Body Text 2 Char"/>
    <w:basedOn w:val="DefaultParagraphFont"/>
    <w:link w:val="BodyText2"/>
    <w:qFormat/>
    <w:rPr>
      <w:bCs/>
      <w:sz w:val="24"/>
      <w:lang w:eastAsia="en-US"/>
    </w:rPr>
  </w:style>
  <w:style w:type="character" w:customStyle="1" w:styleId="BodyText3Char">
    <w:name w:val="Body Text 3 Char"/>
    <w:basedOn w:val="DefaultParagraphFont"/>
    <w:link w:val="BodyText3"/>
    <w:qFormat/>
    <w:rPr>
      <w:b/>
      <w:bCs/>
      <w:sz w:val="24"/>
      <w:lang w:eastAsia="en-US"/>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styleId="NoSpacing">
    <w:name w:val="No Spacing"/>
    <w:link w:val="NoSpacingChar"/>
    <w:uiPriority w:val="1"/>
    <w:qFormat/>
    <w:pPr>
      <w:widowControl w:val="0"/>
      <w:adjustRightInd w:val="0"/>
      <w:jc w:val="both"/>
      <w:textAlignment w:val="baseline"/>
    </w:pPr>
    <w:rPr>
      <w:sz w:val="24"/>
      <w:szCs w:val="24"/>
      <w:lang w:val="en-GB"/>
    </w:rPr>
  </w:style>
  <w:style w:type="character" w:customStyle="1" w:styleId="NoSpacingChar">
    <w:name w:val="No Spacing Char"/>
    <w:link w:val="NoSpacing"/>
    <w:uiPriority w:val="1"/>
    <w:qFormat/>
    <w:rPr>
      <w:sz w:val="24"/>
      <w:szCs w:val="24"/>
      <w:lang w:val="en-GB" w:eastAsia="en-US"/>
    </w:rPr>
  </w:style>
  <w:style w:type="paragraph" w:styleId="ListParagraph">
    <w:name w:val="List Paragraph"/>
    <w:basedOn w:val="Normal"/>
    <w:link w:val="ListParagraphChar"/>
    <w:uiPriority w:val="34"/>
    <w:qFormat/>
    <w:pPr>
      <w:ind w:left="720"/>
    </w:pPr>
    <w:rPr>
      <w:lang w:eastAsia="en-US"/>
    </w:rPr>
  </w:style>
  <w:style w:type="character" w:customStyle="1" w:styleId="ListParagraphChar">
    <w:name w:val="List Paragraph Char"/>
    <w:link w:val="ListParagraph"/>
    <w:uiPriority w:val="34"/>
    <w:qFormat/>
    <w:rPr>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il">
    <w:name w:val="il"/>
    <w:basedOn w:val="DefaultParagraphFont"/>
    <w:qFormat/>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30970579524588A8666DFEA3CA8411"/>
        <w:category>
          <w:name w:val="General"/>
          <w:gallery w:val="placeholder"/>
        </w:category>
        <w:types>
          <w:type w:val="bbPlcHdr"/>
        </w:types>
        <w:behaviors>
          <w:behavior w:val="content"/>
        </w:behaviors>
        <w:guid w:val="{39045351-CC23-4991-91AD-29A93718807B}"/>
      </w:docPartPr>
      <w:docPartBody>
        <w:p w:rsidR="00A75206" w:rsidRDefault="005776FD">
          <w:pPr>
            <w:pStyle w:val="D930970579524588A8666DFEA3CA8411"/>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F63" w:rsidRDefault="00757F63">
      <w:pPr>
        <w:spacing w:line="240" w:lineRule="auto"/>
      </w:pPr>
      <w:r>
        <w:separator/>
      </w:r>
    </w:p>
  </w:endnote>
  <w:endnote w:type="continuationSeparator" w:id="0">
    <w:p w:rsidR="00757F63" w:rsidRDefault="00757F6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F63" w:rsidRDefault="00757F63">
      <w:pPr>
        <w:spacing w:after="0"/>
      </w:pPr>
      <w:r>
        <w:separator/>
      </w:r>
    </w:p>
  </w:footnote>
  <w:footnote w:type="continuationSeparator" w:id="0">
    <w:p w:rsidR="00757F63" w:rsidRDefault="00757F6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C0"/>
    <w:rsid w:val="000F6874"/>
    <w:rsid w:val="00247368"/>
    <w:rsid w:val="003F48B6"/>
    <w:rsid w:val="00454252"/>
    <w:rsid w:val="005776FD"/>
    <w:rsid w:val="005E2FDC"/>
    <w:rsid w:val="005E3DA4"/>
    <w:rsid w:val="00757F63"/>
    <w:rsid w:val="00A276E8"/>
    <w:rsid w:val="00A75206"/>
    <w:rsid w:val="00B13C5D"/>
    <w:rsid w:val="00BB726A"/>
    <w:rsid w:val="00C9284E"/>
    <w:rsid w:val="00D501C0"/>
    <w:rsid w:val="00E33B1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val="en-MY" w:eastAsia="en-MY"/>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D930970579524588A8666DFEA3CA8411">
    <w:name w:val="D930970579524588A8666DFEA3CA8411"/>
    <w:pPr>
      <w:spacing w:after="160" w:line="259" w:lineRule="auto"/>
    </w:pPr>
    <w:rPr>
      <w:kern w:val="2"/>
      <w:sz w:val="22"/>
      <w:szCs w:val="22"/>
      <w:lang w:val="en-MY" w:eastAsia="en-MY"/>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21</Pages>
  <Words>2227</Words>
  <Characters>12698</Characters>
  <Application>Microsoft Office Word</Application>
  <DocSecurity>0</DocSecurity>
  <Lines>105</Lines>
  <Paragraphs>29</Paragraphs>
  <ScaleCrop>false</ScaleCrop>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SAKINAH-MBOT</dc:creator>
  <cp:lastModifiedBy>FAUZAN-MBOT</cp:lastModifiedBy>
  <cp:revision>6</cp:revision>
  <dcterms:created xsi:type="dcterms:W3CDTF">2024-11-22T04:12:00Z</dcterms:created>
  <dcterms:modified xsi:type="dcterms:W3CDTF">2025-08-26T06:52:00Z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8DB26B91AE054B04960CD06EF0036FE8_12</vt:lpwstr>
  </property>
</Properties>
</file>